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08DB23" w14:textId="48FFA59C" w:rsidR="00353BA4" w:rsidRPr="00FE1F13" w:rsidRDefault="00F451A6" w:rsidP="00353BA4">
      <w:pPr>
        <w:pStyle w:val="Title"/>
        <w:tabs>
          <w:tab w:val="left" w:pos="709"/>
          <w:tab w:val="right" w:pos="9639"/>
        </w:tabs>
        <w:wordWrap w:val="0"/>
        <w:spacing w:before="0" w:after="0"/>
        <w:ind w:right="120"/>
        <w:jc w:val="right"/>
        <w:outlineLvl w:val="9"/>
        <w:rPr>
          <w:rFonts w:eastAsia="MS Mincho" w:cs="Arial"/>
          <w:kern w:val="0"/>
          <w:sz w:val="24"/>
          <w:lang w:val="en-US" w:eastAsia="en-US"/>
        </w:rPr>
      </w:pPr>
      <w:r w:rsidRPr="00F451A6">
        <w:rPr>
          <w:rFonts w:eastAsia="MS Mincho" w:cs="Arial"/>
          <w:kern w:val="0"/>
          <w:sz w:val="24"/>
          <w:lang w:val="en-US" w:eastAsia="en-US"/>
        </w:rPr>
        <w:t>3GPP TSG RAN WG1 NB-</w:t>
      </w:r>
      <w:proofErr w:type="spellStart"/>
      <w:r w:rsidRPr="00F451A6">
        <w:rPr>
          <w:rFonts w:eastAsia="MS Mincho" w:cs="Arial"/>
          <w:kern w:val="0"/>
          <w:sz w:val="24"/>
          <w:lang w:val="en-US" w:eastAsia="en-US"/>
        </w:rPr>
        <w:t>IoT</w:t>
      </w:r>
      <w:proofErr w:type="spellEnd"/>
      <w:r w:rsidRPr="00F451A6">
        <w:rPr>
          <w:rFonts w:eastAsia="MS Mincho" w:cs="Arial"/>
          <w:kern w:val="0"/>
          <w:sz w:val="24"/>
          <w:lang w:val="en-US" w:eastAsia="en-US"/>
        </w:rPr>
        <w:t xml:space="preserve"> Ad-Hoc Meeting</w:t>
      </w:r>
      <w:bookmarkStart w:id="0" w:name="_GoBack"/>
      <w:bookmarkEnd w:id="0"/>
      <w:r w:rsidR="00353BA4">
        <w:rPr>
          <w:rFonts w:eastAsia="MS Mincho" w:cs="Arial"/>
          <w:kern w:val="0"/>
          <w:sz w:val="24"/>
          <w:lang w:val="en-US" w:eastAsia="en-US"/>
        </w:rPr>
        <w:tab/>
      </w:r>
      <w:r w:rsidR="00353BA4" w:rsidRPr="004602F6">
        <w:rPr>
          <w:rFonts w:eastAsia="MS Mincho" w:cs="Arial"/>
          <w:kern w:val="0"/>
          <w:sz w:val="24"/>
          <w:lang w:val="en-US" w:eastAsia="en-US"/>
        </w:rPr>
        <w:t>R1-</w:t>
      </w:r>
      <w:r w:rsidR="002E45B2" w:rsidRPr="004602F6">
        <w:rPr>
          <w:rFonts w:eastAsia="MS Mincho" w:cs="Arial"/>
          <w:kern w:val="0"/>
          <w:sz w:val="24"/>
          <w:lang w:val="en-US" w:eastAsia="en-US"/>
        </w:rPr>
        <w:t>16</w:t>
      </w:r>
      <w:r w:rsidR="003F0D74" w:rsidRPr="003F0D74">
        <w:rPr>
          <w:rFonts w:eastAsia="MS Mincho" w:cs="Arial"/>
          <w:kern w:val="0"/>
          <w:sz w:val="24"/>
          <w:lang w:val="en-US" w:eastAsia="en-US"/>
        </w:rPr>
        <w:t>18</w:t>
      </w:r>
      <w:r w:rsidR="004B3939">
        <w:rPr>
          <w:rFonts w:eastAsia="MS Mincho" w:cs="Arial"/>
          <w:kern w:val="0"/>
          <w:sz w:val="24"/>
          <w:lang w:val="en-US" w:eastAsia="en-US"/>
        </w:rPr>
        <w:t>24</w:t>
      </w:r>
    </w:p>
    <w:p w14:paraId="40A2F2DF" w14:textId="2D377431" w:rsidR="00353BA4" w:rsidRPr="00BD21BC" w:rsidRDefault="00F451A6" w:rsidP="00353BA4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lang w:val="en-US" w:eastAsia="en-US"/>
        </w:rPr>
      </w:pPr>
      <w:r w:rsidRPr="00F451A6">
        <w:rPr>
          <w:rFonts w:eastAsia="MS Mincho" w:cs="Arial"/>
          <w:kern w:val="0"/>
          <w:sz w:val="24"/>
          <w:lang w:val="en-US" w:eastAsia="en-US"/>
        </w:rPr>
        <w:t xml:space="preserve">Sophia </w:t>
      </w:r>
      <w:proofErr w:type="spellStart"/>
      <w:r w:rsidRPr="00F451A6">
        <w:rPr>
          <w:rFonts w:eastAsia="MS Mincho" w:cs="Arial"/>
          <w:kern w:val="0"/>
          <w:sz w:val="24"/>
          <w:lang w:val="en-US" w:eastAsia="en-US"/>
        </w:rPr>
        <w:t>Antipolis</w:t>
      </w:r>
      <w:proofErr w:type="spellEnd"/>
      <w:r w:rsidRPr="00F451A6">
        <w:rPr>
          <w:rFonts w:eastAsia="MS Mincho" w:cs="Arial"/>
          <w:kern w:val="0"/>
          <w:sz w:val="24"/>
          <w:lang w:val="en-US" w:eastAsia="en-US"/>
        </w:rPr>
        <w:t>, France, 22</w:t>
      </w:r>
      <w:r w:rsidRPr="00F451A6">
        <w:rPr>
          <w:rFonts w:eastAsia="MS Mincho" w:cs="Arial"/>
          <w:kern w:val="0"/>
          <w:sz w:val="24"/>
          <w:vertAlign w:val="superscript"/>
          <w:lang w:val="en-US" w:eastAsia="en-US"/>
        </w:rPr>
        <w:t>nd</w:t>
      </w:r>
      <w:r>
        <w:rPr>
          <w:rFonts w:eastAsia="MS Mincho" w:cs="Arial"/>
          <w:kern w:val="0"/>
          <w:sz w:val="24"/>
          <w:lang w:val="en-US" w:eastAsia="en-US"/>
        </w:rPr>
        <w:t xml:space="preserve"> </w:t>
      </w:r>
      <w:r w:rsidRPr="00F451A6">
        <w:rPr>
          <w:rFonts w:eastAsia="MS Mincho" w:cs="Arial"/>
          <w:kern w:val="0"/>
          <w:sz w:val="24"/>
          <w:lang w:val="en-US" w:eastAsia="en-US"/>
        </w:rPr>
        <w:t>- 24</w:t>
      </w:r>
      <w:r w:rsidRPr="00F451A6">
        <w:rPr>
          <w:rFonts w:eastAsia="MS Mincho" w:cs="Arial"/>
          <w:kern w:val="0"/>
          <w:sz w:val="24"/>
          <w:vertAlign w:val="superscript"/>
          <w:lang w:val="en-US" w:eastAsia="en-US"/>
        </w:rPr>
        <w:t>th</w:t>
      </w:r>
      <w:r w:rsidRPr="00F451A6">
        <w:rPr>
          <w:rFonts w:eastAsia="MS Mincho" w:cs="Arial"/>
          <w:kern w:val="0"/>
          <w:sz w:val="24"/>
          <w:lang w:val="en-US" w:eastAsia="en-US"/>
        </w:rPr>
        <w:t xml:space="preserve"> March 2016</w:t>
      </w:r>
    </w:p>
    <w:p w14:paraId="464C33B9" w14:textId="77777777" w:rsidR="00353BA4" w:rsidRDefault="00353BA4" w:rsidP="00353BA4">
      <w:pPr>
        <w:keepNext/>
        <w:tabs>
          <w:tab w:val="left" w:pos="2552"/>
        </w:tabs>
        <w:rPr>
          <w:rFonts w:cs="Arial"/>
          <w:b/>
          <w:sz w:val="24"/>
          <w:lang w:val="en-US"/>
        </w:rPr>
      </w:pPr>
    </w:p>
    <w:p w14:paraId="74690A75" w14:textId="77777777" w:rsidR="00353BA4" w:rsidRPr="00E21B75" w:rsidRDefault="00353BA4" w:rsidP="00353BA4">
      <w:pPr>
        <w:keepNext/>
        <w:tabs>
          <w:tab w:val="left" w:pos="2552"/>
        </w:tabs>
        <w:ind w:left="2550" w:hanging="2550"/>
        <w:rPr>
          <w:rFonts w:cs="Arial"/>
          <w:b/>
          <w:sz w:val="24"/>
          <w:lang w:val="en-US"/>
        </w:rPr>
      </w:pPr>
      <w:r w:rsidRPr="00E21B75">
        <w:rPr>
          <w:rFonts w:cs="Arial"/>
          <w:b/>
          <w:sz w:val="24"/>
          <w:lang w:val="en-US"/>
        </w:rPr>
        <w:t>Source</w:t>
      </w:r>
      <w:r>
        <w:rPr>
          <w:rFonts w:cs="Arial"/>
          <w:b/>
          <w:sz w:val="24"/>
          <w:lang w:val="en-US"/>
        </w:rPr>
        <w:t xml:space="preserve">:                    </w:t>
      </w:r>
      <w:r>
        <w:rPr>
          <w:rFonts w:cs="Arial"/>
          <w:b/>
          <w:sz w:val="24"/>
          <w:lang w:val="en-US"/>
        </w:rPr>
        <w:tab/>
        <w:t>Ericsson</w:t>
      </w:r>
    </w:p>
    <w:p w14:paraId="7CC32AED" w14:textId="2C97F001" w:rsidR="00353BA4" w:rsidRPr="00E21B75" w:rsidRDefault="00353BA4" w:rsidP="00353BA4">
      <w:pPr>
        <w:keepNext/>
        <w:tabs>
          <w:tab w:val="left" w:pos="2552"/>
        </w:tabs>
        <w:ind w:left="2550" w:hanging="2550"/>
        <w:rPr>
          <w:rFonts w:cs="Arial"/>
          <w:b/>
          <w:sz w:val="24"/>
          <w:lang w:val="en-US"/>
        </w:rPr>
      </w:pPr>
      <w:r>
        <w:rPr>
          <w:rFonts w:cs="Arial"/>
          <w:b/>
          <w:sz w:val="24"/>
          <w:lang w:val="en-US"/>
        </w:rPr>
        <w:t xml:space="preserve">Title:  </w:t>
      </w:r>
      <w:r>
        <w:rPr>
          <w:rFonts w:cs="Arial"/>
          <w:b/>
          <w:sz w:val="24"/>
          <w:lang w:val="en-US"/>
        </w:rPr>
        <w:tab/>
      </w:r>
      <w:r>
        <w:rPr>
          <w:rFonts w:cs="Arial"/>
          <w:b/>
          <w:sz w:val="24"/>
          <w:lang w:val="en-US"/>
        </w:rPr>
        <w:tab/>
      </w:r>
      <w:r w:rsidR="00710966" w:rsidRPr="00710966">
        <w:rPr>
          <w:rFonts w:cs="Arial"/>
          <w:b/>
          <w:sz w:val="24"/>
          <w:lang w:val="en-US"/>
        </w:rPr>
        <w:t>NB-</w:t>
      </w:r>
      <w:proofErr w:type="spellStart"/>
      <w:r w:rsidR="00710966" w:rsidRPr="00710966">
        <w:rPr>
          <w:rFonts w:cs="Arial"/>
          <w:b/>
          <w:sz w:val="24"/>
          <w:lang w:val="en-US"/>
        </w:rPr>
        <w:t>IoT</w:t>
      </w:r>
      <w:proofErr w:type="spellEnd"/>
      <w:r w:rsidR="00710966" w:rsidRPr="00710966">
        <w:rPr>
          <w:rFonts w:cs="Arial"/>
          <w:b/>
          <w:sz w:val="24"/>
          <w:lang w:val="en-US"/>
        </w:rPr>
        <w:t xml:space="preserve"> </w:t>
      </w:r>
      <w:r w:rsidR="009D1B24">
        <w:rPr>
          <w:rFonts w:cs="Arial"/>
          <w:b/>
          <w:sz w:val="24"/>
          <w:lang w:val="en-US"/>
        </w:rPr>
        <w:t>–</w:t>
      </w:r>
      <w:r w:rsidR="00710966" w:rsidRPr="00710966">
        <w:rPr>
          <w:rFonts w:cs="Arial"/>
          <w:b/>
          <w:sz w:val="24"/>
          <w:lang w:val="en-US"/>
        </w:rPr>
        <w:t xml:space="preserve"> </w:t>
      </w:r>
      <w:r w:rsidR="009D1B24">
        <w:rPr>
          <w:rFonts w:cs="Arial"/>
          <w:b/>
          <w:sz w:val="24"/>
          <w:lang w:val="en-US"/>
        </w:rPr>
        <w:t>Common search space design for paging</w:t>
      </w:r>
    </w:p>
    <w:p w14:paraId="6652D309" w14:textId="48970F22" w:rsidR="00353BA4" w:rsidRPr="00E21B75" w:rsidRDefault="00353BA4" w:rsidP="00353BA4">
      <w:pPr>
        <w:keepNext/>
        <w:tabs>
          <w:tab w:val="left" w:pos="2552"/>
        </w:tabs>
        <w:rPr>
          <w:rFonts w:cs="Arial"/>
          <w:b/>
          <w:sz w:val="24"/>
          <w:lang w:val="en-US"/>
        </w:rPr>
      </w:pPr>
      <w:r w:rsidRPr="00E21B75">
        <w:rPr>
          <w:rFonts w:cs="Arial"/>
          <w:b/>
          <w:sz w:val="24"/>
          <w:lang w:val="en-US"/>
        </w:rPr>
        <w:t>D</w:t>
      </w:r>
      <w:r>
        <w:rPr>
          <w:rFonts w:cs="Arial"/>
          <w:b/>
          <w:sz w:val="24"/>
          <w:lang w:val="en-US"/>
        </w:rPr>
        <w:t xml:space="preserve">ocument for:        </w:t>
      </w:r>
      <w:r>
        <w:rPr>
          <w:rFonts w:cs="Arial"/>
          <w:b/>
          <w:sz w:val="24"/>
          <w:lang w:val="en-US"/>
        </w:rPr>
        <w:tab/>
        <w:t>Discussion</w:t>
      </w:r>
      <w:r w:rsidR="00AC52DE">
        <w:rPr>
          <w:rFonts w:cs="Arial"/>
          <w:b/>
          <w:sz w:val="24"/>
          <w:lang w:val="en-US"/>
        </w:rPr>
        <w:t xml:space="preserve"> and decision</w:t>
      </w:r>
    </w:p>
    <w:p w14:paraId="130780DC" w14:textId="7C3EE5B3" w:rsidR="00A675B4" w:rsidRPr="00FE1F13" w:rsidRDefault="00353BA4" w:rsidP="00353BA4">
      <w:pPr>
        <w:keepNext/>
        <w:tabs>
          <w:tab w:val="left" w:pos="2552"/>
        </w:tabs>
        <w:rPr>
          <w:lang w:val="en-US"/>
        </w:rPr>
      </w:pPr>
      <w:r w:rsidRPr="00E21B75">
        <w:rPr>
          <w:rFonts w:cs="Arial"/>
          <w:b/>
          <w:sz w:val="24"/>
          <w:lang w:val="en-US"/>
        </w:rPr>
        <w:t xml:space="preserve">Agenda Item:         </w:t>
      </w:r>
      <w:r w:rsidRPr="00E21B75">
        <w:rPr>
          <w:rFonts w:cs="Arial"/>
          <w:b/>
          <w:sz w:val="24"/>
          <w:lang w:val="en-US"/>
        </w:rPr>
        <w:tab/>
      </w:r>
      <w:r w:rsidR="00421E07">
        <w:rPr>
          <w:rFonts w:cs="Arial"/>
          <w:b/>
          <w:sz w:val="24"/>
          <w:lang w:val="en-US"/>
        </w:rPr>
        <w:t>2.</w:t>
      </w:r>
      <w:r w:rsidR="004B3939">
        <w:rPr>
          <w:rFonts w:cs="Arial"/>
          <w:b/>
          <w:sz w:val="24"/>
          <w:lang w:val="en-US"/>
        </w:rPr>
        <w:t>2.2</w:t>
      </w:r>
      <w:r w:rsidR="00AC52DE">
        <w:rPr>
          <w:rFonts w:cs="Arial"/>
          <w:b/>
          <w:sz w:val="24"/>
          <w:lang w:val="en-US"/>
        </w:rPr>
        <w:t xml:space="preserve"> – </w:t>
      </w:r>
      <w:r w:rsidR="004B3939">
        <w:rPr>
          <w:rFonts w:cs="Arial"/>
          <w:b/>
          <w:sz w:val="24"/>
          <w:lang w:val="en-US"/>
        </w:rPr>
        <w:t>NB-PDCCH</w:t>
      </w:r>
    </w:p>
    <w:p w14:paraId="577D267A" w14:textId="77777777" w:rsidR="00683F57" w:rsidRPr="00FE1F13" w:rsidRDefault="00683F57" w:rsidP="00683F57">
      <w:pPr>
        <w:pStyle w:val="Heading1"/>
        <w:rPr>
          <w:lang w:val="en-US"/>
        </w:rPr>
      </w:pPr>
      <w:bookmarkStart w:id="1" w:name="_Ref409106980"/>
      <w:r w:rsidRPr="00FE1F13">
        <w:rPr>
          <w:lang w:val="en-US"/>
        </w:rPr>
        <w:t>Introduction</w:t>
      </w:r>
      <w:bookmarkEnd w:id="1"/>
    </w:p>
    <w:p w14:paraId="00499A31" w14:textId="3B1A3F6A" w:rsidR="00353BA4" w:rsidRPr="004B486D" w:rsidRDefault="00353BA4" w:rsidP="00353BA4">
      <w:pPr>
        <w:pStyle w:val="BodyText"/>
        <w:rPr>
          <w:lang w:val="en-US"/>
        </w:rPr>
      </w:pPr>
      <w:r>
        <w:rPr>
          <w:lang w:val="en-US"/>
        </w:rPr>
        <w:t>At RAN#69</w:t>
      </w:r>
      <w:r w:rsidRPr="00FE1F13">
        <w:rPr>
          <w:lang w:val="en-US"/>
        </w:rPr>
        <w:t xml:space="preserve">, a new </w:t>
      </w:r>
      <w:r>
        <w:rPr>
          <w:lang w:val="en-US"/>
        </w:rPr>
        <w:t>work item</w:t>
      </w:r>
      <w:r w:rsidRPr="00FE1F13">
        <w:rPr>
          <w:lang w:val="en-US"/>
        </w:rPr>
        <w:t xml:space="preserve"> named </w:t>
      </w:r>
      <w:r w:rsidRPr="00D9057B">
        <w:rPr>
          <w:i/>
          <w:lang w:val="en-US"/>
        </w:rPr>
        <w:t>Narrow</w:t>
      </w:r>
      <w:r w:rsidR="00DD08B4">
        <w:rPr>
          <w:i/>
          <w:lang w:val="en-US"/>
        </w:rPr>
        <w:t>b</w:t>
      </w:r>
      <w:r w:rsidRPr="00D9057B">
        <w:rPr>
          <w:i/>
          <w:lang w:val="en-US"/>
        </w:rPr>
        <w:t>and IOT (NB-IOT)</w:t>
      </w:r>
      <w:r>
        <w:rPr>
          <w:lang w:val="en-US"/>
        </w:rPr>
        <w:t xml:space="preserve"> was approved, see</w:t>
      </w:r>
      <w:r w:rsidRPr="00FE1F13">
        <w:rPr>
          <w:lang w:val="en-US"/>
        </w:rPr>
        <w:t xml:space="preserve"> </w:t>
      </w:r>
      <w:r w:rsidRPr="00FE1F13">
        <w:rPr>
          <w:lang w:val="en-US"/>
        </w:rPr>
        <w:fldChar w:fldCharType="begin"/>
      </w:r>
      <w:r w:rsidRPr="00FE1F13">
        <w:rPr>
          <w:lang w:val="en-US"/>
        </w:rPr>
        <w:instrText xml:space="preserve"> REF _Ref403069021 \r \h </w:instrText>
      </w:r>
      <w:r w:rsidRPr="00FE1F13">
        <w:rPr>
          <w:lang w:val="en-US"/>
        </w:rPr>
      </w:r>
      <w:r w:rsidRPr="00FE1F13">
        <w:rPr>
          <w:lang w:val="en-US"/>
        </w:rPr>
        <w:fldChar w:fldCharType="separate"/>
      </w:r>
      <w:r w:rsidR="00A85E01">
        <w:rPr>
          <w:lang w:val="en-US"/>
        </w:rPr>
        <w:t>[1]</w:t>
      </w:r>
      <w:r w:rsidRPr="00FE1F13">
        <w:rPr>
          <w:lang w:val="en-US"/>
        </w:rPr>
        <w:fldChar w:fldCharType="end"/>
      </w:r>
      <w:r w:rsidRPr="00FE1F13">
        <w:rPr>
          <w:lang w:val="en-US"/>
        </w:rPr>
        <w:t xml:space="preserve">. </w:t>
      </w:r>
      <w:r w:rsidRPr="004B486D">
        <w:rPr>
          <w:lang w:val="en-US"/>
        </w:rPr>
        <w:t xml:space="preserve">The objective </w:t>
      </w:r>
      <w:r w:rsidR="00287286">
        <w:rPr>
          <w:lang w:val="en-US"/>
        </w:rPr>
        <w:t>are</w:t>
      </w:r>
      <w:r w:rsidRPr="004B486D">
        <w:rPr>
          <w:lang w:val="en-US"/>
        </w:rPr>
        <w:t xml:space="preserve"> to specify a radio access for cellu</w:t>
      </w:r>
      <w:r>
        <w:rPr>
          <w:lang w:val="en-US"/>
        </w:rPr>
        <w:t xml:space="preserve">lar internet of things </w:t>
      </w:r>
      <w:r w:rsidRPr="004B486D">
        <w:rPr>
          <w:lang w:val="en-US"/>
        </w:rPr>
        <w:t>that addresses improved indoor coverage, support for massive number of low throughput devices, low delay sensitivity, ultra-low device cost, low device power consumption and (op</w:t>
      </w:r>
      <w:r>
        <w:rPr>
          <w:lang w:val="en-US"/>
        </w:rPr>
        <w:t xml:space="preserve">timized) network architecture. At RAN#70, a revised work item description was approved, see </w:t>
      </w:r>
      <w:r w:rsidRPr="00300AC8">
        <w:rPr>
          <w:lang w:val="en-US"/>
        </w:rPr>
        <w:t>[2].</w:t>
      </w:r>
    </w:p>
    <w:p w14:paraId="22AD04D9" w14:textId="77777777" w:rsidR="00353BA4" w:rsidRPr="004B486D" w:rsidRDefault="00353BA4" w:rsidP="00353BA4">
      <w:pPr>
        <w:pStyle w:val="BodyText"/>
        <w:rPr>
          <w:lang w:val="en-US"/>
        </w:rPr>
      </w:pPr>
      <w:r w:rsidRPr="004B486D">
        <w:rPr>
          <w:lang w:val="en-US"/>
        </w:rPr>
        <w:t xml:space="preserve">NB-IOT should support 3 different modes of operation: </w:t>
      </w:r>
    </w:p>
    <w:p w14:paraId="629FB167" w14:textId="45C25859" w:rsidR="00353BA4" w:rsidRPr="004B486D" w:rsidRDefault="00353BA4" w:rsidP="00F17D52">
      <w:pPr>
        <w:pStyle w:val="BodyText"/>
        <w:numPr>
          <w:ilvl w:val="0"/>
          <w:numId w:val="44"/>
        </w:numPr>
        <w:rPr>
          <w:lang w:val="en-US"/>
        </w:rPr>
      </w:pPr>
      <w:r>
        <w:rPr>
          <w:lang w:val="en-US"/>
        </w:rPr>
        <w:t>“</w:t>
      </w:r>
      <w:r w:rsidRPr="004B486D">
        <w:rPr>
          <w:lang w:val="en-US"/>
        </w:rPr>
        <w:t>Stand-alon</w:t>
      </w:r>
      <w:r>
        <w:rPr>
          <w:lang w:val="en-US"/>
        </w:rPr>
        <w:t>e operation”</w:t>
      </w:r>
      <w:r w:rsidRPr="004B486D">
        <w:rPr>
          <w:lang w:val="en-US"/>
        </w:rPr>
        <w:t xml:space="preserve"> utilizing for example the spectrum currently being used by GERAN systems as a replacement of one or more GSM carriers</w:t>
      </w:r>
      <w:r>
        <w:t xml:space="preserve">, as well as scattered spectrum for potential </w:t>
      </w:r>
      <w:proofErr w:type="spellStart"/>
      <w:r>
        <w:t>IoT</w:t>
      </w:r>
      <w:proofErr w:type="spellEnd"/>
      <w:r>
        <w:t xml:space="preserve"> deployment.</w:t>
      </w:r>
    </w:p>
    <w:p w14:paraId="2365A9F7" w14:textId="5E37A619" w:rsidR="00353BA4" w:rsidRPr="004B486D" w:rsidRDefault="00353BA4" w:rsidP="00F17D52">
      <w:pPr>
        <w:pStyle w:val="BodyText"/>
        <w:numPr>
          <w:ilvl w:val="0"/>
          <w:numId w:val="44"/>
        </w:numPr>
        <w:rPr>
          <w:lang w:val="en-US"/>
        </w:rPr>
      </w:pPr>
      <w:r>
        <w:rPr>
          <w:lang w:val="en-US"/>
        </w:rPr>
        <w:t>“Guard band operation”</w:t>
      </w:r>
      <w:r w:rsidRPr="004B486D">
        <w:rPr>
          <w:lang w:val="en-US"/>
        </w:rPr>
        <w:t xml:space="preserve"> utilizing the unused resource blocks within a LTE carrier’s guard-band </w:t>
      </w:r>
    </w:p>
    <w:p w14:paraId="0E3631A4" w14:textId="07E5B092" w:rsidR="00353BA4" w:rsidRDefault="00353BA4" w:rsidP="00F17D52">
      <w:pPr>
        <w:pStyle w:val="BodyText"/>
        <w:numPr>
          <w:ilvl w:val="0"/>
          <w:numId w:val="44"/>
        </w:numPr>
        <w:rPr>
          <w:lang w:val="en-US"/>
        </w:rPr>
      </w:pPr>
      <w:r>
        <w:rPr>
          <w:lang w:val="en-US"/>
        </w:rPr>
        <w:t>“In-band operation”</w:t>
      </w:r>
      <w:r w:rsidRPr="004B486D">
        <w:rPr>
          <w:lang w:val="en-US"/>
        </w:rPr>
        <w:t xml:space="preserve"> utilizing resource blocks within a normal LTE carrier</w:t>
      </w:r>
    </w:p>
    <w:p w14:paraId="46D567F9" w14:textId="77777777" w:rsidR="004F472D" w:rsidRDefault="004F472D" w:rsidP="00353BA4">
      <w:pPr>
        <w:ind w:right="-99"/>
        <w:rPr>
          <w:bCs/>
        </w:rPr>
      </w:pPr>
    </w:p>
    <w:p w14:paraId="501B09F0" w14:textId="77777777" w:rsidR="00353BA4" w:rsidRPr="003E7049" w:rsidRDefault="00353BA4" w:rsidP="00353BA4">
      <w:pPr>
        <w:ind w:right="-99"/>
        <w:rPr>
          <w:bCs/>
        </w:rPr>
      </w:pPr>
      <w:r>
        <w:rPr>
          <w:bCs/>
        </w:rPr>
        <w:t>NB-</w:t>
      </w:r>
      <w:proofErr w:type="spellStart"/>
      <w:r>
        <w:rPr>
          <w:bCs/>
        </w:rPr>
        <w:t>IoT</w:t>
      </w:r>
      <w:proofErr w:type="spellEnd"/>
      <w:r>
        <w:rPr>
          <w:bCs/>
        </w:rPr>
        <w:t xml:space="preserve"> will support 180 kHz UE RF bandwidth for both downlink and uplink. Furthermore according to [2], f</w:t>
      </w:r>
      <w:r w:rsidRPr="003E7049">
        <w:rPr>
          <w:bCs/>
        </w:rPr>
        <w:t xml:space="preserve">or the uplink: </w:t>
      </w:r>
    </w:p>
    <w:p w14:paraId="38592038" w14:textId="77777777" w:rsidR="00353BA4" w:rsidRPr="003E7049" w:rsidRDefault="00353BA4" w:rsidP="00C43B55">
      <w:pPr>
        <w:pStyle w:val="ListParagraph"/>
        <w:numPr>
          <w:ilvl w:val="0"/>
          <w:numId w:val="11"/>
        </w:numPr>
        <w:ind w:left="720" w:right="-99" w:hanging="360"/>
        <w:rPr>
          <w:bCs/>
        </w:rPr>
      </w:pPr>
      <w:r w:rsidRPr="003E7049">
        <w:rPr>
          <w:bCs/>
        </w:rPr>
        <w:t xml:space="preserve">Single tone transmissions are supported. Two numerologies should be configurable by the network for single-tone transmission: 3.75 kHz and 15 kHz. A cyclic prefix is inserted. Frequency domain </w:t>
      </w:r>
      <w:proofErr w:type="spellStart"/>
      <w:r w:rsidRPr="003E7049">
        <w:rPr>
          <w:bCs/>
        </w:rPr>
        <w:t>sinc</w:t>
      </w:r>
      <w:proofErr w:type="spellEnd"/>
      <w:r w:rsidRPr="003E7049">
        <w:rPr>
          <w:bCs/>
        </w:rPr>
        <w:t xml:space="preserve"> pulse-shaping in the physical layer description.</w:t>
      </w:r>
    </w:p>
    <w:p w14:paraId="4E35CAA0" w14:textId="77777777" w:rsidR="00353BA4" w:rsidRPr="003E7049" w:rsidRDefault="00353BA4" w:rsidP="00F460F0">
      <w:pPr>
        <w:pStyle w:val="ListParagraph"/>
        <w:numPr>
          <w:ilvl w:val="0"/>
          <w:numId w:val="11"/>
        </w:numPr>
        <w:ind w:left="360" w:right="-99" w:firstLine="0"/>
        <w:rPr>
          <w:bCs/>
        </w:rPr>
      </w:pPr>
      <w:r w:rsidRPr="003E7049">
        <w:rPr>
          <w:bCs/>
        </w:rPr>
        <w:t>Multi-tone transmissions are supported, based on SC-FDMA with 15 kHz UL subcarrier spacing.</w:t>
      </w:r>
    </w:p>
    <w:p w14:paraId="3F0ED624" w14:textId="77777777" w:rsidR="006A29BE" w:rsidRDefault="006A29BE" w:rsidP="00353BA4">
      <w:pPr>
        <w:pStyle w:val="BodyText"/>
        <w:rPr>
          <w:lang w:val="en-US"/>
        </w:rPr>
      </w:pPr>
    </w:p>
    <w:p w14:paraId="26CA2C31" w14:textId="3578641E" w:rsidR="003B4974" w:rsidRDefault="00FC308B" w:rsidP="00353BA4">
      <w:pPr>
        <w:pStyle w:val="BodyText"/>
        <w:rPr>
          <w:lang w:val="en-US"/>
        </w:rPr>
      </w:pPr>
      <w:r>
        <w:rPr>
          <w:lang w:val="en-US"/>
        </w:rPr>
        <w:t>In last meeting, the following agreement has been made.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46"/>
      </w:tblGrid>
      <w:tr w:rsidR="003B4974" w14:paraId="3286B1AF" w14:textId="77777777" w:rsidTr="003B4974">
        <w:tc>
          <w:tcPr>
            <w:tcW w:w="9846" w:type="dxa"/>
          </w:tcPr>
          <w:p w14:paraId="548F4103" w14:textId="77777777" w:rsidR="00FC7D0D" w:rsidRDefault="00FC7D0D" w:rsidP="003B4974">
            <w:pPr>
              <w:spacing w:after="0"/>
              <w:ind w:left="1440" w:hanging="1440"/>
              <w:rPr>
                <w:rFonts w:ascii="Times" w:eastAsia="MS Mincho" w:hAnsi="Times"/>
                <w:szCs w:val="24"/>
                <w:highlight w:val="green"/>
                <w:lang w:eastAsia="ja-JP"/>
              </w:rPr>
            </w:pPr>
          </w:p>
          <w:p w14:paraId="6EE24772" w14:textId="27A49B18" w:rsidR="003B4974" w:rsidRPr="00E02D1A" w:rsidRDefault="003B4974" w:rsidP="003B4974">
            <w:pPr>
              <w:spacing w:after="0"/>
              <w:ind w:left="1440" w:hanging="1440"/>
              <w:rPr>
                <w:rFonts w:ascii="Times" w:eastAsia="MS Mincho" w:hAnsi="Times"/>
                <w:szCs w:val="24"/>
                <w:lang w:eastAsia="ja-JP"/>
              </w:rPr>
            </w:pPr>
            <w:r>
              <w:rPr>
                <w:rFonts w:ascii="Times" w:eastAsia="MS Mincho" w:hAnsi="Times"/>
                <w:szCs w:val="24"/>
                <w:highlight w:val="green"/>
                <w:lang w:eastAsia="ja-JP"/>
              </w:rPr>
              <w:t xml:space="preserve">RAN1#84 </w:t>
            </w:r>
            <w:r w:rsidRPr="00E02D1A">
              <w:rPr>
                <w:rFonts w:ascii="Times" w:eastAsia="MS Mincho" w:hAnsi="Times"/>
                <w:szCs w:val="24"/>
                <w:highlight w:val="green"/>
                <w:lang w:eastAsia="ja-JP"/>
              </w:rPr>
              <w:t>Agreement:</w:t>
            </w:r>
          </w:p>
          <w:p w14:paraId="79DBE077" w14:textId="77777777" w:rsidR="003B4974" w:rsidRPr="00E02D1A" w:rsidRDefault="003B4974" w:rsidP="003B4974">
            <w:pPr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E02D1A">
              <w:rPr>
                <w:rFonts w:ascii="Times" w:eastAsia="Batang" w:hAnsi="Times"/>
                <w:szCs w:val="24"/>
                <w:lang w:eastAsia="en-US"/>
              </w:rPr>
              <w:t>NB-PDSCH for paging is always scheduled by a control channel</w:t>
            </w:r>
          </w:p>
          <w:p w14:paraId="653B6460" w14:textId="2C5E0C22" w:rsidR="007075EF" w:rsidRPr="003B4974" w:rsidRDefault="007075EF" w:rsidP="00FC308B">
            <w:pPr>
              <w:overflowPunct/>
              <w:autoSpaceDE/>
              <w:autoSpaceDN/>
              <w:adjustRightInd/>
              <w:spacing w:after="0"/>
              <w:ind w:left="720"/>
              <w:jc w:val="left"/>
              <w:textAlignment w:val="auto"/>
            </w:pPr>
          </w:p>
        </w:tc>
      </w:tr>
    </w:tbl>
    <w:p w14:paraId="350E19B6" w14:textId="77777777" w:rsidR="003B4974" w:rsidRPr="006A29BE" w:rsidRDefault="003B4974" w:rsidP="00353BA4">
      <w:pPr>
        <w:pStyle w:val="BodyText"/>
        <w:rPr>
          <w:lang w:val="en-US"/>
        </w:rPr>
      </w:pPr>
    </w:p>
    <w:p w14:paraId="68576EA0" w14:textId="016876D2" w:rsidR="00EC5D91" w:rsidRDefault="00FC308B" w:rsidP="00353BA4">
      <w:pPr>
        <w:pStyle w:val="BodyText"/>
        <w:rPr>
          <w:lang w:val="en-US"/>
        </w:rPr>
      </w:pPr>
      <w:r>
        <w:rPr>
          <w:lang w:val="en-US"/>
        </w:rPr>
        <w:t xml:space="preserve">Thus the key of paging design is the NPDCCH associated with P-RNTI. </w:t>
      </w:r>
      <w:r w:rsidR="00353BA4">
        <w:rPr>
          <w:lang w:val="en-US"/>
        </w:rPr>
        <w:t xml:space="preserve">In this contribution, we discuss </w:t>
      </w:r>
      <w:r>
        <w:rPr>
          <w:lang w:val="en-US"/>
        </w:rPr>
        <w:t>common search space for paging</w:t>
      </w:r>
      <w:r w:rsidR="00283172">
        <w:rPr>
          <w:lang w:val="en-US"/>
        </w:rPr>
        <w:t xml:space="preserve"> and other aspects of paging.</w:t>
      </w:r>
    </w:p>
    <w:p w14:paraId="468CC630" w14:textId="195FD55F" w:rsidR="0087781F" w:rsidRDefault="0087781F" w:rsidP="0087781F">
      <w:pPr>
        <w:pStyle w:val="Heading1"/>
        <w:rPr>
          <w:lang w:val="en-US"/>
        </w:rPr>
      </w:pPr>
      <w:r>
        <w:rPr>
          <w:lang w:val="en-US"/>
        </w:rPr>
        <w:t>Subframes occupied by other broadcast channels/signals</w:t>
      </w:r>
    </w:p>
    <w:p w14:paraId="0A15CA5A" w14:textId="10CDF891" w:rsidR="001B4B6B" w:rsidRPr="001B4B6B" w:rsidRDefault="001B4B6B" w:rsidP="002A6C4D">
      <w:pPr>
        <w:overflowPunct/>
        <w:autoSpaceDE/>
        <w:autoSpaceDN/>
        <w:adjustRightInd/>
        <w:jc w:val="left"/>
        <w:textAlignment w:val="auto"/>
      </w:pPr>
      <w:r>
        <w:t xml:space="preserve">Subframes {0, 4, 5, </w:t>
      </w:r>
      <w:proofErr w:type="gramStart"/>
      <w:r>
        <w:t>9</w:t>
      </w:r>
      <w:proofErr w:type="gramEnd"/>
      <w:r>
        <w:t xml:space="preserve">} are already densely occupied by other </w:t>
      </w:r>
      <w:r>
        <w:rPr>
          <w:lang w:val="en-US"/>
        </w:rPr>
        <w:t>broadcast channels/signals:</w:t>
      </w:r>
    </w:p>
    <w:p w14:paraId="4B92068D" w14:textId="0ED01173" w:rsidR="00FA749A" w:rsidRDefault="00FA749A" w:rsidP="00550219">
      <w:pPr>
        <w:pStyle w:val="ListParagraph"/>
        <w:numPr>
          <w:ilvl w:val="0"/>
          <w:numId w:val="27"/>
        </w:numPr>
        <w:overflowPunct/>
        <w:autoSpaceDE/>
        <w:autoSpaceDN/>
        <w:adjustRightInd/>
        <w:spacing w:after="0" w:line="360" w:lineRule="auto"/>
        <w:contextualSpacing w:val="0"/>
        <w:jc w:val="left"/>
        <w:textAlignment w:val="auto"/>
      </w:pPr>
      <w:r>
        <w:rPr>
          <w:lang w:val="en-US"/>
        </w:rPr>
        <w:t>N</w:t>
      </w:r>
      <w:r w:rsidR="0087781F" w:rsidRPr="0087781F">
        <w:rPr>
          <w:lang w:val="en-US"/>
        </w:rPr>
        <w:t>PBCH:</w:t>
      </w:r>
      <w:r w:rsidR="0087781F">
        <w:rPr>
          <w:lang w:val="en-US"/>
        </w:rPr>
        <w:t xml:space="preserve"> NPBCH fully occupies the PRB at </w:t>
      </w:r>
      <w:proofErr w:type="spellStart"/>
      <w:r w:rsidR="007075EF">
        <w:t>subframe</w:t>
      </w:r>
      <w:proofErr w:type="spellEnd"/>
      <w:r w:rsidR="007075EF">
        <w:rPr>
          <w:lang w:val="en-US"/>
        </w:rPr>
        <w:t xml:space="preserve"> </w:t>
      </w:r>
      <w:r>
        <w:rPr>
          <w:lang w:val="en-US"/>
        </w:rPr>
        <w:t>0 in</w:t>
      </w:r>
      <w:r w:rsidRPr="00FA749A">
        <w:t xml:space="preserve"> </w:t>
      </w:r>
      <w:r>
        <w:t xml:space="preserve">every radio frame; </w:t>
      </w:r>
    </w:p>
    <w:p w14:paraId="1E065966" w14:textId="39F7562F" w:rsidR="0087781F" w:rsidRDefault="00550219" w:rsidP="00550219">
      <w:pPr>
        <w:pStyle w:val="ListParagraph"/>
        <w:numPr>
          <w:ilvl w:val="0"/>
          <w:numId w:val="27"/>
        </w:numPr>
        <w:overflowPunct/>
        <w:autoSpaceDE/>
        <w:autoSpaceDN/>
        <w:adjustRightInd/>
        <w:spacing w:after="0" w:line="360" w:lineRule="auto"/>
        <w:contextualSpacing w:val="0"/>
        <w:jc w:val="left"/>
        <w:textAlignment w:val="auto"/>
      </w:pPr>
      <w:r>
        <w:t>NPSS</w:t>
      </w:r>
      <w:r w:rsidR="0087781F">
        <w:t xml:space="preserve">: </w:t>
      </w:r>
      <w:r>
        <w:t>NPSS</w:t>
      </w:r>
      <w:r w:rsidR="0087781F">
        <w:t xml:space="preserve"> is transmitted in </w:t>
      </w:r>
      <w:proofErr w:type="spellStart"/>
      <w:r w:rsidR="0087781F">
        <w:t>subframe</w:t>
      </w:r>
      <w:proofErr w:type="spellEnd"/>
      <w:r w:rsidR="0087781F">
        <w:t xml:space="preserve"> 5 with periodicity of 10 </w:t>
      </w:r>
      <w:proofErr w:type="spellStart"/>
      <w:proofErr w:type="gramStart"/>
      <w:r w:rsidR="0087781F">
        <w:t>ms</w:t>
      </w:r>
      <w:proofErr w:type="spellEnd"/>
      <w:proofErr w:type="gramEnd"/>
      <w:r w:rsidR="0087781F">
        <w:t>.</w:t>
      </w:r>
      <w:r w:rsidR="005706F9">
        <w:t xml:space="preserve"> </w:t>
      </w:r>
      <w:r>
        <w:t>NPSS</w:t>
      </w:r>
      <w:r w:rsidR="005706F9" w:rsidRPr="005706F9">
        <w:t xml:space="preserve"> uses the last 11 OFDM symbols of subframes in which </w:t>
      </w:r>
      <w:r>
        <w:t>NPSS</w:t>
      </w:r>
      <w:r w:rsidR="005706F9" w:rsidRPr="005706F9">
        <w:t xml:space="preserve"> occurs for normal CP</w:t>
      </w:r>
      <w:r w:rsidR="005706F9">
        <w:t>.</w:t>
      </w:r>
      <w:r w:rsidR="0087781F">
        <w:t xml:space="preserve"> </w:t>
      </w:r>
      <w:r w:rsidR="007075EF">
        <w:t xml:space="preserve">That is, </w:t>
      </w:r>
      <w:r>
        <w:t>NPSS</w:t>
      </w:r>
      <w:r w:rsidR="007075EF">
        <w:t xml:space="preserve"> takes </w:t>
      </w:r>
      <w:proofErr w:type="spellStart"/>
      <w:r w:rsidR="007075EF">
        <w:t>subframe</w:t>
      </w:r>
      <w:proofErr w:type="spellEnd"/>
      <w:r w:rsidR="007075EF">
        <w:t xml:space="preserve"> </w:t>
      </w:r>
      <w:r w:rsidR="0087781F">
        <w:t>5 in every radio frame;</w:t>
      </w:r>
    </w:p>
    <w:p w14:paraId="578E00D1" w14:textId="4D2D476E" w:rsidR="0087781F" w:rsidRDefault="00550219" w:rsidP="00550219">
      <w:pPr>
        <w:pStyle w:val="ListParagraph"/>
        <w:numPr>
          <w:ilvl w:val="0"/>
          <w:numId w:val="27"/>
        </w:numPr>
        <w:overflowPunct/>
        <w:autoSpaceDE/>
        <w:autoSpaceDN/>
        <w:adjustRightInd/>
        <w:spacing w:after="0" w:line="360" w:lineRule="auto"/>
        <w:contextualSpacing w:val="0"/>
        <w:jc w:val="left"/>
        <w:textAlignment w:val="auto"/>
      </w:pPr>
      <w:r>
        <w:t>NSSS</w:t>
      </w:r>
      <w:r w:rsidR="00FA749A">
        <w:t xml:space="preserve">: </w:t>
      </w:r>
      <w:r>
        <w:t>NSSS</w:t>
      </w:r>
      <w:r w:rsidR="0087781F">
        <w:t xml:space="preserve"> is transmitted in </w:t>
      </w:r>
      <w:proofErr w:type="spellStart"/>
      <w:r w:rsidR="0087781F">
        <w:t>subframe</w:t>
      </w:r>
      <w:proofErr w:type="spellEnd"/>
      <w:r w:rsidR="0087781F">
        <w:t xml:space="preserve"> 9</w:t>
      </w:r>
      <w:r w:rsidR="00FA749A">
        <w:t xml:space="preserve">. </w:t>
      </w:r>
      <w:r>
        <w:t>NSSS</w:t>
      </w:r>
      <w:r w:rsidR="005706F9" w:rsidRPr="005706F9">
        <w:t xml:space="preserve"> uses the last 11 OFDM symbols of subframes in which </w:t>
      </w:r>
      <w:r>
        <w:t>NSSS</w:t>
      </w:r>
      <w:r w:rsidR="005706F9" w:rsidRPr="005706F9">
        <w:t xml:space="preserve"> occurs for normal CP</w:t>
      </w:r>
      <w:r w:rsidR="005706F9">
        <w:t xml:space="preserve">. </w:t>
      </w:r>
      <w:r w:rsidR="001D2D9E">
        <w:t xml:space="preserve"> </w:t>
      </w:r>
      <w:r w:rsidR="00FA749A">
        <w:t xml:space="preserve">Periodicity of </w:t>
      </w:r>
      <w:r>
        <w:t>NSSS</w:t>
      </w:r>
      <w:r w:rsidR="00FA749A">
        <w:t xml:space="preserve"> is FFS;</w:t>
      </w:r>
    </w:p>
    <w:p w14:paraId="1E326313" w14:textId="2B56F4FF" w:rsidR="0087781F" w:rsidRDefault="0087781F" w:rsidP="00550219">
      <w:pPr>
        <w:pStyle w:val="ListParagraph"/>
        <w:numPr>
          <w:ilvl w:val="0"/>
          <w:numId w:val="27"/>
        </w:numPr>
        <w:overflowPunct/>
        <w:autoSpaceDE/>
        <w:autoSpaceDN/>
        <w:adjustRightInd/>
        <w:spacing w:after="0" w:line="360" w:lineRule="auto"/>
        <w:contextualSpacing w:val="0"/>
        <w:jc w:val="left"/>
        <w:textAlignment w:val="auto"/>
      </w:pPr>
      <w:r>
        <w:lastRenderedPageBreak/>
        <w:t xml:space="preserve">SIB1: </w:t>
      </w:r>
      <w:r w:rsidR="00550219">
        <w:rPr>
          <w:rFonts w:cs="Arial"/>
        </w:rPr>
        <w:t>NSIB1</w:t>
      </w:r>
      <w:r w:rsidR="007075EF">
        <w:rPr>
          <w:rFonts w:cs="Arial"/>
        </w:rPr>
        <w:t xml:space="preserve"> is transmitted in </w:t>
      </w:r>
      <w:proofErr w:type="spellStart"/>
      <w:r w:rsidR="007075EF">
        <w:rPr>
          <w:rFonts w:cs="Arial"/>
        </w:rPr>
        <w:t>subframe</w:t>
      </w:r>
      <w:proofErr w:type="spellEnd"/>
      <w:r w:rsidR="007075EF">
        <w:rPr>
          <w:rFonts w:cs="Arial"/>
        </w:rPr>
        <w:t xml:space="preserve"> #4 within each radio frame transmitting </w:t>
      </w:r>
      <w:r w:rsidR="00550219">
        <w:rPr>
          <w:rFonts w:cs="Arial"/>
        </w:rPr>
        <w:t>NSIB1</w:t>
      </w:r>
      <w:r w:rsidR="007075EF">
        <w:rPr>
          <w:rFonts w:cs="Arial"/>
        </w:rPr>
        <w:t>.</w:t>
      </w:r>
      <w:r w:rsidR="001B4B6B">
        <w:rPr>
          <w:rFonts w:cs="Arial"/>
        </w:rPr>
        <w:t xml:space="preserve"> The radio frame occupied by </w:t>
      </w:r>
      <w:r w:rsidR="00550219">
        <w:rPr>
          <w:rFonts w:cs="Arial"/>
        </w:rPr>
        <w:t>NSIB1</w:t>
      </w:r>
      <w:r w:rsidR="001B4B6B">
        <w:rPr>
          <w:rFonts w:cs="Arial"/>
        </w:rPr>
        <w:t xml:space="preserve"> occurs in every other frame in 16 consecutive radio frame, with the cluster 16 radio frame occurs every {64, 32, 16} </w:t>
      </w:r>
      <w:r w:rsidR="001B4B6B">
        <w:t>radio frames</w:t>
      </w:r>
      <w:r>
        <w:t>;</w:t>
      </w:r>
    </w:p>
    <w:p w14:paraId="3FA3CDAA" w14:textId="77777777" w:rsidR="001B4B6B" w:rsidRDefault="001B4B6B" w:rsidP="001B4B6B">
      <w:pPr>
        <w:overflowPunct/>
        <w:autoSpaceDE/>
        <w:autoSpaceDN/>
        <w:adjustRightInd/>
        <w:spacing w:after="0"/>
        <w:jc w:val="left"/>
        <w:textAlignment w:val="auto"/>
      </w:pPr>
    </w:p>
    <w:p w14:paraId="6984B3AE" w14:textId="4DF3F88D" w:rsidR="00BD1450" w:rsidRDefault="009B43A1" w:rsidP="00FD3218">
      <w:pPr>
        <w:pStyle w:val="Heading1"/>
        <w:rPr>
          <w:lang w:val="en-US"/>
        </w:rPr>
      </w:pPr>
      <w:r>
        <w:rPr>
          <w:lang w:val="en-US"/>
        </w:rPr>
        <w:t>Paging subframes</w:t>
      </w:r>
      <w:r w:rsidR="000532DE">
        <w:rPr>
          <w:lang w:val="en-US"/>
        </w:rPr>
        <w:t xml:space="preserve"> in </w:t>
      </w:r>
      <w:proofErr w:type="spellStart"/>
      <w:r w:rsidR="000532DE">
        <w:rPr>
          <w:lang w:val="en-US"/>
        </w:rPr>
        <w:t>i</w:t>
      </w:r>
      <w:r w:rsidR="0087781F">
        <w:rPr>
          <w:lang w:val="en-US"/>
        </w:rPr>
        <w:t>nband</w:t>
      </w:r>
      <w:proofErr w:type="spellEnd"/>
      <w:r w:rsidR="0087781F">
        <w:rPr>
          <w:lang w:val="en-US"/>
        </w:rPr>
        <w:t xml:space="preserve"> operation</w:t>
      </w:r>
    </w:p>
    <w:p w14:paraId="342AEB33" w14:textId="58C40F86" w:rsidR="00D1699B" w:rsidRDefault="00D1699B" w:rsidP="00D1699B">
      <w:pPr>
        <w:rPr>
          <w:lang w:val="en-US"/>
        </w:rPr>
      </w:pPr>
      <w:r>
        <w:rPr>
          <w:lang w:val="en-US"/>
        </w:rPr>
        <w:t xml:space="preserve">For all operation modes, including multi-PRB operation, the UE receives paging on the anchor PRB. Other than paging NPDCCH and </w:t>
      </w:r>
      <w:r w:rsidR="00550219">
        <w:rPr>
          <w:lang w:val="en-US"/>
        </w:rPr>
        <w:t>N</w:t>
      </w:r>
      <w:r>
        <w:rPr>
          <w:lang w:val="en-US"/>
        </w:rPr>
        <w:t xml:space="preserve">PDSCH, several types of broadcast channels and signals also take place on the same PRB, including </w:t>
      </w:r>
      <w:r w:rsidR="00550219">
        <w:rPr>
          <w:lang w:val="en-US"/>
        </w:rPr>
        <w:t>N</w:t>
      </w:r>
      <w:r>
        <w:rPr>
          <w:lang w:val="en-US"/>
        </w:rPr>
        <w:t xml:space="preserve">PBCH, </w:t>
      </w:r>
      <w:r w:rsidR="00550219">
        <w:rPr>
          <w:lang w:val="en-US"/>
        </w:rPr>
        <w:t>N</w:t>
      </w:r>
      <w:r>
        <w:rPr>
          <w:lang w:val="en-US"/>
        </w:rPr>
        <w:t xml:space="preserve">PSS, </w:t>
      </w:r>
      <w:r w:rsidR="00550219">
        <w:rPr>
          <w:lang w:val="en-US"/>
        </w:rPr>
        <w:t>N</w:t>
      </w:r>
      <w:r>
        <w:rPr>
          <w:lang w:val="en-US"/>
        </w:rPr>
        <w:t xml:space="preserve">SSS, </w:t>
      </w:r>
      <w:r w:rsidR="00550219">
        <w:rPr>
          <w:lang w:val="en-US"/>
        </w:rPr>
        <w:t>N</w:t>
      </w:r>
      <w:r>
        <w:rPr>
          <w:lang w:val="en-US"/>
        </w:rPr>
        <w:t xml:space="preserve">SIB1, and other SIB transmission. </w:t>
      </w:r>
    </w:p>
    <w:p w14:paraId="5BBC543B" w14:textId="7E4E48D6" w:rsidR="0087781F" w:rsidRDefault="00D1699B" w:rsidP="0087781F">
      <w:pPr>
        <w:rPr>
          <w:lang w:val="en-US"/>
        </w:rPr>
      </w:pPr>
      <w:r>
        <w:rPr>
          <w:lang w:val="en-US"/>
        </w:rPr>
        <w:t>Additionally, f</w:t>
      </w:r>
      <w:r w:rsidR="0087781F">
        <w:rPr>
          <w:lang w:val="en-US"/>
        </w:rPr>
        <w:t xml:space="preserve">or </w:t>
      </w:r>
      <w:proofErr w:type="spellStart"/>
      <w:r w:rsidR="0087781F">
        <w:rPr>
          <w:lang w:val="en-US"/>
        </w:rPr>
        <w:t>inband</w:t>
      </w:r>
      <w:proofErr w:type="spellEnd"/>
      <w:r w:rsidR="0087781F">
        <w:rPr>
          <w:lang w:val="en-US"/>
        </w:rPr>
        <w:t xml:space="preserve"> operation, MBSFN </w:t>
      </w:r>
      <w:proofErr w:type="spellStart"/>
      <w:r w:rsidR="0087781F">
        <w:rPr>
          <w:lang w:val="en-US"/>
        </w:rPr>
        <w:t>subframe</w:t>
      </w:r>
      <w:proofErr w:type="spellEnd"/>
      <w:r w:rsidR="0087781F">
        <w:rPr>
          <w:lang w:val="en-US"/>
        </w:rPr>
        <w:t xml:space="preserve"> pattern has to be respected. This limits the subframes to SF {0, 4, 5, </w:t>
      </w:r>
      <w:proofErr w:type="gramStart"/>
      <w:r w:rsidR="0087781F">
        <w:rPr>
          <w:lang w:val="en-US"/>
        </w:rPr>
        <w:t>9</w:t>
      </w:r>
      <w:proofErr w:type="gramEnd"/>
      <w:r w:rsidR="0087781F">
        <w:rPr>
          <w:lang w:val="en-US"/>
        </w:rPr>
        <w:t xml:space="preserve">} in a radio frame for transmitting </w:t>
      </w:r>
      <w:r w:rsidR="00550219">
        <w:rPr>
          <w:lang w:val="en-US"/>
        </w:rPr>
        <w:t>NPBCH, NPSS, NSSS, NSIB1,</w:t>
      </w:r>
      <w:r w:rsidR="0087781F">
        <w:rPr>
          <w:lang w:val="en-US"/>
        </w:rPr>
        <w:t xml:space="preserve"> paging starting </w:t>
      </w:r>
      <w:proofErr w:type="spellStart"/>
      <w:r w:rsidR="0087781F">
        <w:rPr>
          <w:lang w:val="en-US"/>
        </w:rPr>
        <w:t>subframe</w:t>
      </w:r>
      <w:proofErr w:type="spellEnd"/>
      <w:r w:rsidR="0087781F">
        <w:rPr>
          <w:lang w:val="en-US"/>
        </w:rPr>
        <w:t xml:space="preserve">. </w:t>
      </w:r>
    </w:p>
    <w:p w14:paraId="073B89EE" w14:textId="77777777" w:rsidR="001B4B6B" w:rsidRDefault="001B4B6B" w:rsidP="001B4B6B">
      <w:pPr>
        <w:rPr>
          <w:lang w:val="en-US"/>
        </w:rPr>
      </w:pPr>
      <w:r>
        <w:rPr>
          <w:lang w:val="en-US"/>
        </w:rPr>
        <w:t>Compared to legacy LTE, the possible subframes to start paging CSS is very limited:</w:t>
      </w:r>
    </w:p>
    <w:p w14:paraId="12272111" w14:textId="4598F49C" w:rsidR="001B4B6B" w:rsidRDefault="001B4B6B" w:rsidP="001B4B6B">
      <w:pPr>
        <w:pStyle w:val="ListParagraph"/>
        <w:numPr>
          <w:ilvl w:val="0"/>
          <w:numId w:val="26"/>
        </w:numPr>
        <w:rPr>
          <w:lang w:val="en-US"/>
        </w:rPr>
      </w:pPr>
      <w:proofErr w:type="spellStart"/>
      <w:r>
        <w:rPr>
          <w:lang w:val="en-US"/>
        </w:rPr>
        <w:t>Subframe</w:t>
      </w:r>
      <w:proofErr w:type="spellEnd"/>
      <w:r>
        <w:rPr>
          <w:lang w:val="en-US"/>
        </w:rPr>
        <w:t xml:space="preserve"> 4 in those radio frames not occupied by </w:t>
      </w:r>
      <w:r w:rsidR="00550219">
        <w:rPr>
          <w:lang w:val="en-US"/>
        </w:rPr>
        <w:t>NSIB1</w:t>
      </w:r>
      <w:r>
        <w:rPr>
          <w:lang w:val="en-US"/>
        </w:rPr>
        <w:t>;</w:t>
      </w:r>
    </w:p>
    <w:p w14:paraId="68F543EF" w14:textId="1314CC87" w:rsidR="00760A1B" w:rsidRPr="00FC308B" w:rsidRDefault="001B4B6B" w:rsidP="00FC308B">
      <w:pPr>
        <w:pStyle w:val="ListParagraph"/>
        <w:numPr>
          <w:ilvl w:val="0"/>
          <w:numId w:val="26"/>
        </w:numPr>
        <w:rPr>
          <w:lang w:val="en-US"/>
        </w:rPr>
      </w:pPr>
      <w:proofErr w:type="spellStart"/>
      <w:r w:rsidRPr="00FC308B">
        <w:rPr>
          <w:lang w:val="en-US"/>
        </w:rPr>
        <w:t>Subframe</w:t>
      </w:r>
      <w:proofErr w:type="spellEnd"/>
      <w:r w:rsidRPr="00FC308B">
        <w:rPr>
          <w:lang w:val="en-US"/>
        </w:rPr>
        <w:t xml:space="preserve"> 9 in those radio frames not occupied by </w:t>
      </w:r>
      <w:r w:rsidR="00550219">
        <w:rPr>
          <w:lang w:val="en-US"/>
        </w:rPr>
        <w:t>NSSS</w:t>
      </w:r>
      <w:proofErr w:type="gramStart"/>
      <w:r w:rsidRPr="00FC308B">
        <w:rPr>
          <w:lang w:val="en-US"/>
        </w:rPr>
        <w:t>;</w:t>
      </w:r>
      <w:r w:rsidR="00FC308B" w:rsidRPr="00FC308B">
        <w:rPr>
          <w:lang w:val="en-US"/>
        </w:rPr>
        <w:t xml:space="preserve"> </w:t>
      </w:r>
      <w:r w:rsidR="00FC308B">
        <w:rPr>
          <w:lang w:val="en-US"/>
        </w:rPr>
        <w:t xml:space="preserve"> We</w:t>
      </w:r>
      <w:proofErr w:type="gramEnd"/>
      <w:r w:rsidR="00FC308B">
        <w:rPr>
          <w:lang w:val="en-US"/>
        </w:rPr>
        <w:t xml:space="preserve"> assume that </w:t>
      </w:r>
      <w:r w:rsidR="00550219">
        <w:rPr>
          <w:lang w:val="en-US"/>
        </w:rPr>
        <w:t>NSSS</w:t>
      </w:r>
      <w:r w:rsidR="00FC308B" w:rsidRPr="00FC308B">
        <w:rPr>
          <w:lang w:val="en-US"/>
        </w:rPr>
        <w:t xml:space="preserve"> is transmitted at most in every other radio frame. This leaves at least </w:t>
      </w:r>
      <w:proofErr w:type="spellStart"/>
      <w:r w:rsidR="00FC308B" w:rsidRPr="00FC308B">
        <w:rPr>
          <w:lang w:val="en-US"/>
        </w:rPr>
        <w:t>subframe</w:t>
      </w:r>
      <w:proofErr w:type="spellEnd"/>
      <w:r w:rsidR="00FC308B" w:rsidRPr="00FC308B">
        <w:rPr>
          <w:lang w:val="en-US"/>
        </w:rPr>
        <w:t xml:space="preserve"> 4 in every other radio frame for paging CSS.</w:t>
      </w:r>
    </w:p>
    <w:p w14:paraId="723CCDF4" w14:textId="77777777" w:rsidR="00FC308B" w:rsidRDefault="001B4B6B" w:rsidP="001B4B6B">
      <w:pPr>
        <w:rPr>
          <w:lang w:val="en-US"/>
        </w:rPr>
      </w:pPr>
      <w:proofErr w:type="spellStart"/>
      <w:r>
        <w:rPr>
          <w:lang w:val="en-US"/>
        </w:rPr>
        <w:t>Subframe</w:t>
      </w:r>
      <w:proofErr w:type="spellEnd"/>
      <w:r>
        <w:rPr>
          <w:lang w:val="en-US"/>
        </w:rPr>
        <w:t xml:space="preserve"> 0 and 5 are not available for paging CSS any longer.</w:t>
      </w:r>
      <w:r w:rsidR="00F079A4">
        <w:rPr>
          <w:lang w:val="en-US"/>
        </w:rPr>
        <w:t xml:space="preserve"> </w:t>
      </w:r>
    </w:p>
    <w:p w14:paraId="5CB636E5" w14:textId="77777777" w:rsidR="00FC308B" w:rsidRDefault="00FC308B" w:rsidP="001B4B6B">
      <w:pPr>
        <w:rPr>
          <w:lang w:val="en-US"/>
        </w:rPr>
      </w:pPr>
    </w:p>
    <w:p w14:paraId="7789D40B" w14:textId="78CA0334" w:rsidR="001B4B6B" w:rsidRDefault="00E743DE" w:rsidP="001B4B6B">
      <w:pPr>
        <w:rPr>
          <w:lang w:val="en-US"/>
        </w:rPr>
      </w:pPr>
      <w:r>
        <w:rPr>
          <w:lang w:val="en-US"/>
        </w:rPr>
        <w:t xml:space="preserve">To handle the reduced PO with </w:t>
      </w:r>
      <w:proofErr w:type="spellStart"/>
      <w:r>
        <w:rPr>
          <w:lang w:val="en-US"/>
        </w:rPr>
        <w:t>subframe</w:t>
      </w:r>
      <w:proofErr w:type="spellEnd"/>
      <w:r>
        <w:rPr>
          <w:lang w:val="en-US"/>
        </w:rPr>
        <w:t xml:space="preserve"> indices {0, 4, 5, </w:t>
      </w:r>
      <w:proofErr w:type="gramStart"/>
      <w:r>
        <w:rPr>
          <w:lang w:val="en-US"/>
        </w:rPr>
        <w:t>9</w:t>
      </w:r>
      <w:proofErr w:type="gramEnd"/>
      <w:r>
        <w:rPr>
          <w:lang w:val="en-US"/>
        </w:rPr>
        <w:t>}</w:t>
      </w:r>
      <w:r w:rsidR="00F079A4">
        <w:rPr>
          <w:lang w:val="en-US"/>
        </w:rPr>
        <w:t xml:space="preserve">, </w:t>
      </w:r>
      <w:r w:rsidR="006B055A">
        <w:rPr>
          <w:lang w:val="en-US"/>
        </w:rPr>
        <w:t xml:space="preserve">the following two </w:t>
      </w:r>
      <w:r w:rsidR="00FC308B">
        <w:rPr>
          <w:lang w:val="en-US"/>
        </w:rPr>
        <w:t>alternatives</w:t>
      </w:r>
      <w:r w:rsidR="00F079A4">
        <w:rPr>
          <w:lang w:val="en-US"/>
        </w:rPr>
        <w:t xml:space="preserve"> can be considered:</w:t>
      </w:r>
    </w:p>
    <w:p w14:paraId="2528CF14" w14:textId="1D510160" w:rsidR="00961DE4" w:rsidRPr="00552751" w:rsidRDefault="00552751" w:rsidP="00552751">
      <w:pPr>
        <w:ind w:left="1418" w:hanging="1418"/>
        <w:rPr>
          <w:lang w:val="en-US"/>
        </w:rPr>
      </w:pPr>
      <w:r w:rsidRPr="00552751">
        <w:rPr>
          <w:b/>
          <w:lang w:val="en-US"/>
        </w:rPr>
        <w:t>Alternative 1:</w:t>
      </w:r>
      <w:r>
        <w:rPr>
          <w:lang w:val="en-US"/>
        </w:rPr>
        <w:tab/>
      </w:r>
      <w:r w:rsidR="00961DE4" w:rsidRPr="00552751">
        <w:rPr>
          <w:lang w:val="en-US"/>
        </w:rPr>
        <w:t xml:space="preserve">Use a paging </w:t>
      </w:r>
      <w:proofErr w:type="spellStart"/>
      <w:r w:rsidR="00961DE4" w:rsidRPr="00552751">
        <w:rPr>
          <w:lang w:val="en-US"/>
        </w:rPr>
        <w:t>subframe</w:t>
      </w:r>
      <w:proofErr w:type="spellEnd"/>
      <w:r w:rsidR="00961DE4" w:rsidRPr="00552751">
        <w:rPr>
          <w:lang w:val="en-US"/>
        </w:rPr>
        <w:t xml:space="preserve"> pattern with reduced number of PO, as illustrated in Table 1. </w:t>
      </w:r>
      <w:r w:rsidR="00125931" w:rsidRPr="00552751">
        <w:rPr>
          <w:lang w:val="en-US"/>
        </w:rPr>
        <w:t xml:space="preserve">If </w:t>
      </w:r>
      <w:r w:rsidR="00961DE4" w:rsidRPr="00552751">
        <w:rPr>
          <w:lang w:val="en-US"/>
        </w:rPr>
        <w:t xml:space="preserve">the </w:t>
      </w:r>
      <w:proofErr w:type="spellStart"/>
      <w:r w:rsidR="00961DE4" w:rsidRPr="00552751">
        <w:rPr>
          <w:lang w:val="en-US"/>
        </w:rPr>
        <w:t>subframe</w:t>
      </w:r>
      <w:proofErr w:type="spellEnd"/>
      <w:r w:rsidR="00961DE4" w:rsidRPr="00552751">
        <w:rPr>
          <w:lang w:val="en-US"/>
        </w:rPr>
        <w:t xml:space="preserve"> sf0 determined by {PF, PO}</w:t>
      </w:r>
      <w:r w:rsidR="00125931" w:rsidRPr="00552751">
        <w:rPr>
          <w:lang w:val="en-US"/>
        </w:rPr>
        <w:t xml:space="preserve"> collides with the </w:t>
      </w:r>
      <w:r w:rsidR="00550219" w:rsidRPr="00552751">
        <w:rPr>
          <w:lang w:val="en-US"/>
        </w:rPr>
        <w:t>NSSS</w:t>
      </w:r>
      <w:r w:rsidR="00125931" w:rsidRPr="00552751">
        <w:rPr>
          <w:lang w:val="en-US"/>
        </w:rPr>
        <w:t xml:space="preserve"> or </w:t>
      </w:r>
      <w:r w:rsidR="00550219" w:rsidRPr="00552751">
        <w:rPr>
          <w:lang w:val="en-US"/>
        </w:rPr>
        <w:t>NSIB1</w:t>
      </w:r>
      <w:r w:rsidR="00125931" w:rsidRPr="00552751">
        <w:rPr>
          <w:lang w:val="en-US"/>
        </w:rPr>
        <w:t xml:space="preserve"> transmission, the UE is paged in the next available radio frame not containing </w:t>
      </w:r>
      <w:r w:rsidR="00550219" w:rsidRPr="00552751">
        <w:rPr>
          <w:lang w:val="en-US"/>
        </w:rPr>
        <w:t>NSSS</w:t>
      </w:r>
      <w:r w:rsidR="00125931" w:rsidRPr="00552751">
        <w:rPr>
          <w:lang w:val="en-US"/>
        </w:rPr>
        <w:t xml:space="preserve"> or </w:t>
      </w:r>
      <w:r w:rsidR="00550219" w:rsidRPr="00552751">
        <w:rPr>
          <w:lang w:val="en-US"/>
        </w:rPr>
        <w:t>NSIB1</w:t>
      </w:r>
      <w:r w:rsidR="00961DE4" w:rsidRPr="00552751">
        <w:rPr>
          <w:lang w:val="en-US"/>
        </w:rPr>
        <w:t>. That is,</w:t>
      </w:r>
    </w:p>
    <w:p w14:paraId="11DFAC79" w14:textId="5E0088DB" w:rsidR="00F079A4" w:rsidRDefault="00125931" w:rsidP="00961DE4">
      <w:pPr>
        <w:pStyle w:val="ListParagraph"/>
        <w:numPr>
          <w:ilvl w:val="1"/>
          <w:numId w:val="30"/>
        </w:numPr>
        <w:rPr>
          <w:lang w:val="en-US"/>
        </w:rPr>
      </w:pPr>
      <w:r>
        <w:rPr>
          <w:lang w:val="en-US"/>
        </w:rPr>
        <w:t xml:space="preserve"> </w:t>
      </w:r>
      <w:r w:rsidR="00961DE4">
        <w:rPr>
          <w:lang w:val="en-US"/>
        </w:rPr>
        <w:t xml:space="preserve">If sf0 points to a </w:t>
      </w:r>
      <w:proofErr w:type="spellStart"/>
      <w:r w:rsidR="00961DE4">
        <w:rPr>
          <w:lang w:val="en-US"/>
        </w:rPr>
        <w:t>subframe</w:t>
      </w:r>
      <w:proofErr w:type="spellEnd"/>
      <w:r w:rsidR="00961DE4">
        <w:rPr>
          <w:lang w:val="en-US"/>
        </w:rPr>
        <w:t xml:space="preserve"> 4 which collides with a </w:t>
      </w:r>
      <w:r w:rsidR="00550219">
        <w:rPr>
          <w:lang w:val="en-US"/>
        </w:rPr>
        <w:t>NSSS</w:t>
      </w:r>
      <w:r w:rsidR="00961DE4">
        <w:rPr>
          <w:lang w:val="en-US"/>
        </w:rPr>
        <w:t xml:space="preserve"> transmission, the paging CSS of the UE starts in SFN’=SFN+1 (mod 1024) with </w:t>
      </w:r>
      <w:proofErr w:type="spellStart"/>
      <w:r w:rsidR="00961DE4">
        <w:rPr>
          <w:lang w:val="en-US"/>
        </w:rPr>
        <w:t>subframe</w:t>
      </w:r>
      <w:proofErr w:type="spellEnd"/>
      <w:r w:rsidR="00961DE4">
        <w:rPr>
          <w:lang w:val="en-US"/>
        </w:rPr>
        <w:t xml:space="preserve"> 4.</w:t>
      </w:r>
    </w:p>
    <w:p w14:paraId="43F76B21" w14:textId="0A618772" w:rsidR="00961DE4" w:rsidRDefault="00961DE4" w:rsidP="00961DE4">
      <w:pPr>
        <w:pStyle w:val="ListParagraph"/>
        <w:numPr>
          <w:ilvl w:val="1"/>
          <w:numId w:val="30"/>
        </w:numPr>
        <w:rPr>
          <w:lang w:val="en-US"/>
        </w:rPr>
      </w:pPr>
      <w:r>
        <w:rPr>
          <w:lang w:val="en-US"/>
        </w:rPr>
        <w:t xml:space="preserve">If sf0 points to a </w:t>
      </w:r>
      <w:proofErr w:type="spellStart"/>
      <w:r>
        <w:rPr>
          <w:lang w:val="en-US"/>
        </w:rPr>
        <w:t>subframe</w:t>
      </w:r>
      <w:proofErr w:type="spellEnd"/>
      <w:r>
        <w:rPr>
          <w:lang w:val="en-US"/>
        </w:rPr>
        <w:t xml:space="preserve"> 9 which collides with a </w:t>
      </w:r>
      <w:r w:rsidR="00550219">
        <w:rPr>
          <w:lang w:val="en-US"/>
        </w:rPr>
        <w:t>NSIB1</w:t>
      </w:r>
      <w:r>
        <w:rPr>
          <w:lang w:val="en-US"/>
        </w:rPr>
        <w:t xml:space="preserve"> transmission, the paging CSS of the UE starts in SFN’=SFN+1 (mod 1024) with </w:t>
      </w:r>
      <w:proofErr w:type="spellStart"/>
      <w:r>
        <w:rPr>
          <w:lang w:val="en-US"/>
        </w:rPr>
        <w:t>subframe</w:t>
      </w:r>
      <w:proofErr w:type="spellEnd"/>
      <w:r>
        <w:rPr>
          <w:lang w:val="en-US"/>
        </w:rPr>
        <w:t xml:space="preserve"> 9.</w:t>
      </w:r>
    </w:p>
    <w:p w14:paraId="66602C9B" w14:textId="0EC7C49D" w:rsidR="00961DE4" w:rsidRPr="00552751" w:rsidRDefault="00552751" w:rsidP="00552751">
      <w:pPr>
        <w:spacing w:before="240"/>
        <w:ind w:left="1418" w:hanging="1418"/>
        <w:rPr>
          <w:lang w:val="en-US"/>
        </w:rPr>
      </w:pPr>
      <w:r w:rsidRPr="00552751">
        <w:rPr>
          <w:b/>
          <w:lang w:val="en-US"/>
        </w:rPr>
        <w:t>Alternative 2:</w:t>
      </w:r>
      <w:r>
        <w:rPr>
          <w:lang w:val="en-US"/>
        </w:rPr>
        <w:tab/>
      </w:r>
      <w:r w:rsidR="00961DE4" w:rsidRPr="00552751">
        <w:rPr>
          <w:lang w:val="en-US"/>
        </w:rPr>
        <w:t xml:space="preserve">Use the existing paging </w:t>
      </w:r>
      <w:proofErr w:type="spellStart"/>
      <w:r w:rsidR="00961DE4" w:rsidRPr="00552751">
        <w:rPr>
          <w:lang w:val="en-US"/>
        </w:rPr>
        <w:t>subframe</w:t>
      </w:r>
      <w:proofErr w:type="spellEnd"/>
      <w:r w:rsidR="00961DE4" w:rsidRPr="00552751">
        <w:rPr>
          <w:lang w:val="en-US"/>
        </w:rPr>
        <w:t xml:space="preserve"> pattern without reducing the number of PO. If the </w:t>
      </w:r>
      <w:proofErr w:type="spellStart"/>
      <w:r w:rsidR="00961DE4" w:rsidRPr="00552751">
        <w:rPr>
          <w:lang w:val="en-US"/>
        </w:rPr>
        <w:t>subframe</w:t>
      </w:r>
      <w:proofErr w:type="spellEnd"/>
      <w:r w:rsidR="00961DE4" w:rsidRPr="00552751">
        <w:rPr>
          <w:lang w:val="en-US"/>
        </w:rPr>
        <w:t xml:space="preserve"> sf0 determined by {PF, PO} is a valid DL </w:t>
      </w:r>
      <w:proofErr w:type="spellStart"/>
      <w:r w:rsidR="00961DE4" w:rsidRPr="00552751">
        <w:rPr>
          <w:lang w:val="en-US"/>
        </w:rPr>
        <w:t>subframe</w:t>
      </w:r>
      <w:proofErr w:type="spellEnd"/>
      <w:r w:rsidR="00961DE4" w:rsidRPr="00552751">
        <w:rPr>
          <w:lang w:val="en-US"/>
        </w:rPr>
        <w:t xml:space="preserve">, then the </w:t>
      </w:r>
      <w:proofErr w:type="spellStart"/>
      <w:r w:rsidR="00961DE4" w:rsidRPr="00552751">
        <w:rPr>
          <w:lang w:val="en-US"/>
        </w:rPr>
        <w:t>subframe</w:t>
      </w:r>
      <w:proofErr w:type="spellEnd"/>
      <w:r w:rsidR="00961DE4" w:rsidRPr="00552751">
        <w:rPr>
          <w:lang w:val="en-US"/>
        </w:rPr>
        <w:t xml:space="preserve"> sf0 is the starting </w:t>
      </w:r>
      <w:proofErr w:type="spellStart"/>
      <w:r w:rsidR="00961DE4" w:rsidRPr="00552751">
        <w:rPr>
          <w:lang w:val="en-US"/>
        </w:rPr>
        <w:t>subframe</w:t>
      </w:r>
      <w:proofErr w:type="spellEnd"/>
      <w:r w:rsidR="00961DE4" w:rsidRPr="00552751">
        <w:rPr>
          <w:lang w:val="en-US"/>
        </w:rPr>
        <w:t xml:space="preserve"> of the paging CSS for this set of {PF, PO}. If the </w:t>
      </w:r>
      <w:proofErr w:type="spellStart"/>
      <w:r w:rsidR="00961DE4" w:rsidRPr="00552751">
        <w:rPr>
          <w:lang w:val="en-US"/>
        </w:rPr>
        <w:t>subframe</w:t>
      </w:r>
      <w:proofErr w:type="spellEnd"/>
      <w:r w:rsidR="00961DE4" w:rsidRPr="00552751">
        <w:rPr>
          <w:lang w:val="en-US"/>
        </w:rPr>
        <w:t xml:space="preserve"> sf0 determined by {PF, PO} is NOT a valid DL </w:t>
      </w:r>
      <w:proofErr w:type="spellStart"/>
      <w:r w:rsidR="00961DE4" w:rsidRPr="00552751">
        <w:rPr>
          <w:lang w:val="en-US"/>
        </w:rPr>
        <w:t>subframe</w:t>
      </w:r>
      <w:proofErr w:type="spellEnd"/>
      <w:r w:rsidR="00961DE4" w:rsidRPr="00552751">
        <w:rPr>
          <w:lang w:val="en-US"/>
        </w:rPr>
        <w:t xml:space="preserve">, then the first valid </w:t>
      </w:r>
      <w:proofErr w:type="spellStart"/>
      <w:r w:rsidR="006B055A" w:rsidRPr="00552751">
        <w:rPr>
          <w:lang w:val="en-US"/>
        </w:rPr>
        <w:t>DL</w:t>
      </w:r>
      <w:r w:rsidR="00961DE4" w:rsidRPr="00552751">
        <w:rPr>
          <w:lang w:val="en-US"/>
        </w:rPr>
        <w:t>subframe</w:t>
      </w:r>
      <w:proofErr w:type="spellEnd"/>
      <w:r w:rsidR="00961DE4" w:rsidRPr="00552751">
        <w:rPr>
          <w:lang w:val="en-US"/>
        </w:rPr>
        <w:t xml:space="preserve"> that come after sf0 is the starting </w:t>
      </w:r>
      <w:proofErr w:type="spellStart"/>
      <w:r w:rsidR="00961DE4" w:rsidRPr="00552751">
        <w:rPr>
          <w:lang w:val="en-US"/>
        </w:rPr>
        <w:t>subframe</w:t>
      </w:r>
      <w:proofErr w:type="spellEnd"/>
      <w:r w:rsidR="00961DE4" w:rsidRPr="00552751">
        <w:rPr>
          <w:lang w:val="en-US"/>
        </w:rPr>
        <w:t xml:space="preserve"> of the paging CSS for this set of {PF, PO}.</w:t>
      </w:r>
    </w:p>
    <w:p w14:paraId="7E0205C6" w14:textId="77777777" w:rsidR="006B055A" w:rsidRDefault="006B055A" w:rsidP="006B055A">
      <w:pPr>
        <w:pStyle w:val="Proposal"/>
        <w:numPr>
          <w:ilvl w:val="0"/>
          <w:numId w:val="0"/>
        </w:numPr>
        <w:ind w:left="1701"/>
      </w:pPr>
    </w:p>
    <w:p w14:paraId="7100465E" w14:textId="6C79CB3B" w:rsidR="0082258F" w:rsidRPr="0082258F" w:rsidRDefault="0082258F" w:rsidP="0082258F">
      <w:pPr>
        <w:rPr>
          <w:lang w:val="en-US"/>
        </w:rPr>
      </w:pPr>
      <w:r w:rsidRPr="0082258F">
        <w:rPr>
          <w:lang w:val="en-US"/>
        </w:rPr>
        <w:t xml:space="preserve">Alternative 1 </w:t>
      </w:r>
      <w:r>
        <w:rPr>
          <w:lang w:val="en-US"/>
        </w:rPr>
        <w:t xml:space="preserve">has the benefit of starting paging CSS at the designated paging </w:t>
      </w:r>
      <w:proofErr w:type="spellStart"/>
      <w:r>
        <w:rPr>
          <w:lang w:val="en-US"/>
        </w:rPr>
        <w:t>subframe</w:t>
      </w:r>
      <w:proofErr w:type="spellEnd"/>
      <w:r>
        <w:rPr>
          <w:lang w:val="en-US"/>
        </w:rPr>
        <w:t xml:space="preserve"> frame indices. The drawback of Alternative 1 is that the total number of paging opportunities is reduced. Alternative 2 has the benefit of providing the same number of paging opportunities as in legacy sys</w:t>
      </w:r>
      <w:r w:rsidR="0007457C">
        <w:rPr>
          <w:lang w:val="en-US"/>
        </w:rPr>
        <w:t>tem. Alternative 2 has the draw</w:t>
      </w:r>
      <w:r>
        <w:rPr>
          <w:lang w:val="en-US"/>
        </w:rPr>
        <w:t xml:space="preserve">back that starting </w:t>
      </w:r>
      <w:proofErr w:type="spellStart"/>
      <w:r>
        <w:rPr>
          <w:lang w:val="en-US"/>
        </w:rPr>
        <w:t>subframe</w:t>
      </w:r>
      <w:proofErr w:type="spellEnd"/>
      <w:r>
        <w:rPr>
          <w:lang w:val="en-US"/>
        </w:rPr>
        <w:t xml:space="preserve"> of paging CSS is not aligned with the paging opportunity </w:t>
      </w:r>
      <w:proofErr w:type="spellStart"/>
      <w:r>
        <w:rPr>
          <w:lang w:val="en-US"/>
        </w:rPr>
        <w:t>subframe</w:t>
      </w:r>
      <w:proofErr w:type="spellEnd"/>
      <w:r>
        <w:rPr>
          <w:lang w:val="en-US"/>
        </w:rPr>
        <w:t xml:space="preserve">. </w:t>
      </w:r>
    </w:p>
    <w:p w14:paraId="1D516284" w14:textId="77777777" w:rsidR="0082258F" w:rsidRPr="0082258F" w:rsidRDefault="0082258F" w:rsidP="0082258F">
      <w:pPr>
        <w:pStyle w:val="Proposal"/>
        <w:numPr>
          <w:ilvl w:val="0"/>
          <w:numId w:val="0"/>
        </w:numPr>
        <w:tabs>
          <w:tab w:val="clear" w:pos="1701"/>
          <w:tab w:val="left" w:pos="0"/>
        </w:tabs>
        <w:rPr>
          <w:lang w:val="en-US"/>
        </w:rPr>
      </w:pPr>
    </w:p>
    <w:p w14:paraId="6BED4CD4" w14:textId="286F8472" w:rsidR="00125931" w:rsidRPr="00A04F49" w:rsidRDefault="00E743DE" w:rsidP="00125931">
      <w:pPr>
        <w:pStyle w:val="Proposal"/>
        <w:tabs>
          <w:tab w:val="clear" w:pos="1304"/>
        </w:tabs>
        <w:ind w:left="1701" w:hanging="1701"/>
      </w:pPr>
      <w:r>
        <w:rPr>
          <w:lang w:val="en-US"/>
        </w:rPr>
        <w:t xml:space="preserve">Discuss which </w:t>
      </w:r>
      <w:r w:rsidR="00C418A5">
        <w:rPr>
          <w:lang w:val="en-US"/>
        </w:rPr>
        <w:t>me</w:t>
      </w:r>
      <w:r>
        <w:rPr>
          <w:lang w:val="en-US"/>
        </w:rPr>
        <w:t>ch</w:t>
      </w:r>
      <w:r w:rsidR="00C418A5">
        <w:rPr>
          <w:lang w:val="en-US"/>
        </w:rPr>
        <w:t>an</w:t>
      </w:r>
      <w:r>
        <w:rPr>
          <w:lang w:val="en-US"/>
        </w:rPr>
        <w:t xml:space="preserve">ism (Alternative 1 or Alternative 2) should be used in determining the starting </w:t>
      </w:r>
      <w:proofErr w:type="spellStart"/>
      <w:r>
        <w:rPr>
          <w:lang w:val="en-US"/>
        </w:rPr>
        <w:t>subframe</w:t>
      </w:r>
      <w:proofErr w:type="spellEnd"/>
      <w:r>
        <w:rPr>
          <w:lang w:val="en-US"/>
        </w:rPr>
        <w:t xml:space="preserve"> of paging CSS for </w:t>
      </w:r>
      <w:proofErr w:type="spellStart"/>
      <w:r>
        <w:rPr>
          <w:lang w:val="en-US"/>
        </w:rPr>
        <w:t>inband</w:t>
      </w:r>
      <w:proofErr w:type="spellEnd"/>
      <w:r>
        <w:rPr>
          <w:lang w:val="en-US"/>
        </w:rPr>
        <w:t xml:space="preserve"> deployment.</w:t>
      </w:r>
    </w:p>
    <w:p w14:paraId="6F771A51" w14:textId="77777777" w:rsidR="00D65025" w:rsidRPr="00125931" w:rsidRDefault="00D65025" w:rsidP="0087781F"/>
    <w:p w14:paraId="4BD6303C" w14:textId="73B93EFD" w:rsidR="0092223C" w:rsidRDefault="009A5525" w:rsidP="009A5525">
      <w:pPr>
        <w:jc w:val="center"/>
        <w:rPr>
          <w:lang w:eastAsia="ja-JP"/>
        </w:rPr>
      </w:pPr>
      <w:r>
        <w:rPr>
          <w:lang w:eastAsia="ja-JP"/>
        </w:rPr>
        <w:t>Table 1:</w:t>
      </w:r>
      <w:r w:rsidR="00985E3B">
        <w:rPr>
          <w:lang w:eastAsia="ja-JP"/>
        </w:rPr>
        <w:t xml:space="preserve"> </w:t>
      </w:r>
      <w:r w:rsidR="0092223C">
        <w:rPr>
          <w:lang w:eastAsia="ja-JP"/>
        </w:rPr>
        <w:t xml:space="preserve">Paging </w:t>
      </w:r>
      <w:proofErr w:type="spellStart"/>
      <w:r w:rsidR="0092223C">
        <w:rPr>
          <w:lang w:eastAsia="ja-JP"/>
        </w:rPr>
        <w:t>subframe</w:t>
      </w:r>
      <w:proofErr w:type="spellEnd"/>
      <w:r w:rsidR="0092223C">
        <w:rPr>
          <w:lang w:eastAsia="ja-JP"/>
        </w:rPr>
        <w:t xml:space="preserve"> pattern for FDD: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0"/>
        <w:gridCol w:w="1969"/>
        <w:gridCol w:w="1969"/>
        <w:gridCol w:w="1969"/>
        <w:gridCol w:w="1969"/>
      </w:tblGrid>
      <w:tr w:rsidR="0092223C" w14:paraId="04CA97BE" w14:textId="77777777" w:rsidTr="00945228">
        <w:tc>
          <w:tcPr>
            <w:tcW w:w="19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54EFA" w14:textId="77777777" w:rsidR="0092223C" w:rsidRDefault="0092223C" w:rsidP="00945228">
            <w:pPr>
              <w:keepNext/>
              <w:jc w:val="center"/>
              <w:rPr>
                <w:rFonts w:eastAsiaTheme="minorEastAsia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Ns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3BD37" w14:textId="77777777" w:rsidR="0092223C" w:rsidRDefault="0092223C" w:rsidP="00945228">
            <w:pPr>
              <w:keepNext/>
              <w:jc w:val="center"/>
              <w:rPr>
                <w:rFonts w:eastAsiaTheme="minorEastAsia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 xml:space="preserve">PO when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i_s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=0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EAC23" w14:textId="77777777" w:rsidR="0092223C" w:rsidRDefault="0092223C" w:rsidP="00945228">
            <w:pPr>
              <w:keepNext/>
              <w:jc w:val="center"/>
              <w:rPr>
                <w:rFonts w:eastAsiaTheme="minorEastAsia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 xml:space="preserve">PO when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i_s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=1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EADA8" w14:textId="77777777" w:rsidR="0092223C" w:rsidRDefault="0092223C" w:rsidP="00945228">
            <w:pPr>
              <w:keepNext/>
              <w:jc w:val="center"/>
              <w:rPr>
                <w:rFonts w:eastAsiaTheme="minorEastAsia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 xml:space="preserve">PO when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i_s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=2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E8D1EF" w14:textId="77777777" w:rsidR="0092223C" w:rsidRDefault="0092223C" w:rsidP="00945228">
            <w:pPr>
              <w:keepNext/>
              <w:jc w:val="center"/>
              <w:rPr>
                <w:rFonts w:eastAsiaTheme="minorEastAsia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 xml:space="preserve">PO when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i_s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=3</w:t>
            </w:r>
          </w:p>
        </w:tc>
      </w:tr>
      <w:tr w:rsidR="0092223C" w14:paraId="7D3CB800" w14:textId="77777777" w:rsidTr="00945228">
        <w:tc>
          <w:tcPr>
            <w:tcW w:w="19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C064C" w14:textId="77777777" w:rsidR="0092223C" w:rsidRDefault="0092223C" w:rsidP="00945228">
            <w:pPr>
              <w:keepNext/>
              <w:jc w:val="center"/>
              <w:rPr>
                <w:rFonts w:eastAsiaTheme="minorEastAsia"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FA8D3E" w14:textId="77777777" w:rsidR="0092223C" w:rsidRDefault="0092223C" w:rsidP="00945228">
            <w:pPr>
              <w:keepNext/>
              <w:jc w:val="center"/>
              <w:rPr>
                <w:rFonts w:eastAsiaTheme="minorEastAsia"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9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95220" w14:textId="77777777" w:rsidR="0092223C" w:rsidRDefault="0092223C" w:rsidP="00945228">
            <w:pPr>
              <w:keepNext/>
              <w:jc w:val="center"/>
              <w:rPr>
                <w:rFonts w:eastAsiaTheme="minorEastAsia"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05DDB" w14:textId="77777777" w:rsidR="0092223C" w:rsidRDefault="0092223C" w:rsidP="00945228">
            <w:pPr>
              <w:keepNext/>
              <w:jc w:val="center"/>
              <w:rPr>
                <w:rFonts w:eastAsiaTheme="minorEastAsia"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3D784C" w14:textId="77777777" w:rsidR="0092223C" w:rsidRDefault="0092223C" w:rsidP="00945228">
            <w:pPr>
              <w:keepNext/>
              <w:jc w:val="center"/>
              <w:rPr>
                <w:rFonts w:eastAsiaTheme="minorEastAsia"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N/A</w:t>
            </w:r>
          </w:p>
        </w:tc>
      </w:tr>
      <w:tr w:rsidR="0092223C" w14:paraId="70B62B24" w14:textId="77777777" w:rsidTr="00945228">
        <w:tc>
          <w:tcPr>
            <w:tcW w:w="19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BC147" w14:textId="77777777" w:rsidR="0092223C" w:rsidRDefault="0092223C" w:rsidP="00945228">
            <w:pPr>
              <w:keepNext/>
              <w:jc w:val="center"/>
              <w:rPr>
                <w:rFonts w:eastAsiaTheme="minorEastAsia"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E27C36" w14:textId="77777777" w:rsidR="0092223C" w:rsidRDefault="0092223C" w:rsidP="00945228">
            <w:pPr>
              <w:keepNext/>
              <w:jc w:val="center"/>
              <w:rPr>
                <w:rFonts w:eastAsiaTheme="minorEastAsia"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3FF08" w14:textId="77777777" w:rsidR="0092223C" w:rsidRDefault="0092223C" w:rsidP="00945228">
            <w:pPr>
              <w:keepNext/>
              <w:jc w:val="center"/>
              <w:rPr>
                <w:rFonts w:eastAsiaTheme="minorEastAsia"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9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BA076" w14:textId="77777777" w:rsidR="0092223C" w:rsidRDefault="0092223C" w:rsidP="00945228">
            <w:pPr>
              <w:keepNext/>
              <w:jc w:val="center"/>
              <w:rPr>
                <w:rFonts w:eastAsiaTheme="minorEastAsia"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E79E71" w14:textId="77777777" w:rsidR="0092223C" w:rsidRDefault="0092223C" w:rsidP="00945228">
            <w:pPr>
              <w:keepNext/>
              <w:jc w:val="center"/>
              <w:rPr>
                <w:rFonts w:eastAsiaTheme="minorEastAsia"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N/A</w:t>
            </w:r>
          </w:p>
        </w:tc>
      </w:tr>
      <w:tr w:rsidR="0092223C" w14:paraId="361D54CA" w14:textId="77777777" w:rsidTr="00945228">
        <w:tc>
          <w:tcPr>
            <w:tcW w:w="19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A1F8F8" w14:textId="77777777" w:rsidR="0092223C" w:rsidRDefault="0092223C" w:rsidP="00945228">
            <w:pPr>
              <w:keepNext/>
              <w:jc w:val="center"/>
              <w:rPr>
                <w:rFonts w:eastAsiaTheme="minorEastAsia"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D9035B" w14:textId="5B7B79D4" w:rsidR="0092223C" w:rsidRPr="0092223C" w:rsidRDefault="0092223C" w:rsidP="00945228">
            <w:pPr>
              <w:keepNext/>
              <w:jc w:val="center"/>
              <w:rPr>
                <w:rFonts w:eastAsiaTheme="minorEastAsia" w:cs="Arial"/>
                <w:b/>
                <w:sz w:val="18"/>
                <w:szCs w:val="18"/>
                <w:lang w:eastAsia="ja-JP"/>
              </w:rPr>
            </w:pPr>
            <w:r w:rsidRPr="0092223C">
              <w:rPr>
                <w:rFonts w:cs="Arial"/>
                <w:b/>
                <w:strike/>
                <w:color w:val="FF0000"/>
                <w:sz w:val="18"/>
                <w:szCs w:val="18"/>
                <w:lang w:eastAsia="ja-JP"/>
              </w:rPr>
              <w:t xml:space="preserve">0 </w:t>
            </w:r>
            <w:r w:rsidRPr="0092223C">
              <w:rPr>
                <w:rFonts w:cs="Arial"/>
                <w:b/>
                <w:color w:val="FF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629BEB" w14:textId="77777777" w:rsidR="0092223C" w:rsidRDefault="0092223C" w:rsidP="00945228">
            <w:pPr>
              <w:keepNext/>
              <w:jc w:val="center"/>
              <w:rPr>
                <w:rFonts w:eastAsiaTheme="minorEastAsia"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44263" w14:textId="43DC05D0" w:rsidR="0092223C" w:rsidRPr="0092223C" w:rsidRDefault="0092223C" w:rsidP="00945228">
            <w:pPr>
              <w:keepNext/>
              <w:jc w:val="center"/>
              <w:rPr>
                <w:rFonts w:eastAsiaTheme="minorEastAsia" w:cs="Arial"/>
                <w:b/>
                <w:sz w:val="18"/>
                <w:szCs w:val="18"/>
                <w:lang w:eastAsia="ja-JP"/>
              </w:rPr>
            </w:pPr>
            <w:r w:rsidRPr="0092223C">
              <w:rPr>
                <w:rFonts w:cs="Arial"/>
                <w:b/>
                <w:strike/>
                <w:color w:val="FF0000"/>
                <w:sz w:val="18"/>
                <w:szCs w:val="18"/>
                <w:lang w:eastAsia="ja-JP"/>
              </w:rPr>
              <w:t xml:space="preserve">5 </w:t>
            </w:r>
            <w:r w:rsidRPr="0092223C">
              <w:rPr>
                <w:rFonts w:cs="Arial"/>
                <w:b/>
                <w:color w:val="FF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3BCC3" w14:textId="77777777" w:rsidR="0092223C" w:rsidRDefault="0092223C" w:rsidP="00945228">
            <w:pPr>
              <w:keepNext/>
              <w:jc w:val="center"/>
              <w:rPr>
                <w:rFonts w:eastAsiaTheme="minorEastAsia"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9</w:t>
            </w:r>
          </w:p>
        </w:tc>
      </w:tr>
    </w:tbl>
    <w:p w14:paraId="7D989538" w14:textId="77777777" w:rsidR="001B4B6B" w:rsidRDefault="001B4B6B" w:rsidP="0087781F">
      <w:pPr>
        <w:rPr>
          <w:lang w:val="en-US"/>
        </w:rPr>
      </w:pPr>
    </w:p>
    <w:p w14:paraId="158C3874" w14:textId="3E80D0E6" w:rsidR="00622413" w:rsidRDefault="009B43A1" w:rsidP="00622413">
      <w:pPr>
        <w:pStyle w:val="Heading1"/>
        <w:rPr>
          <w:lang w:val="en-US"/>
        </w:rPr>
      </w:pPr>
      <w:r>
        <w:rPr>
          <w:lang w:val="en-US"/>
        </w:rPr>
        <w:lastRenderedPageBreak/>
        <w:t>Paging subframes</w:t>
      </w:r>
      <w:r w:rsidR="000532DE">
        <w:rPr>
          <w:lang w:val="en-US"/>
        </w:rPr>
        <w:t xml:space="preserve"> in s</w:t>
      </w:r>
      <w:r w:rsidR="00622413">
        <w:rPr>
          <w:lang w:val="en-US"/>
        </w:rPr>
        <w:t>tandalone and guard band operation</w:t>
      </w:r>
    </w:p>
    <w:p w14:paraId="61A17369" w14:textId="3F2E37AD" w:rsidR="001B4B6B" w:rsidRDefault="001B61E3" w:rsidP="0087781F">
      <w:pPr>
        <w:rPr>
          <w:lang w:val="en-US"/>
        </w:rPr>
      </w:pPr>
      <w:r>
        <w:rPr>
          <w:lang w:val="en-US"/>
        </w:rPr>
        <w:t xml:space="preserve">For standalone and guard band operation, the set of subframes occupied by NB-PBCH, </w:t>
      </w:r>
      <w:r w:rsidR="00550219">
        <w:rPr>
          <w:lang w:val="en-US"/>
        </w:rPr>
        <w:t>NPSS</w:t>
      </w:r>
      <w:r>
        <w:rPr>
          <w:lang w:val="en-US"/>
        </w:rPr>
        <w:t xml:space="preserve">, </w:t>
      </w:r>
      <w:r w:rsidR="00550219">
        <w:rPr>
          <w:lang w:val="en-US"/>
        </w:rPr>
        <w:t>NSSS</w:t>
      </w:r>
      <w:r>
        <w:rPr>
          <w:lang w:val="en-US"/>
        </w:rPr>
        <w:t xml:space="preserve">, and </w:t>
      </w:r>
      <w:r w:rsidR="00550219">
        <w:rPr>
          <w:lang w:val="en-US"/>
        </w:rPr>
        <w:t>NSIB1</w:t>
      </w:r>
      <w:r>
        <w:rPr>
          <w:lang w:val="en-US"/>
        </w:rPr>
        <w:t xml:space="preserve"> are the same as </w:t>
      </w:r>
      <w:proofErr w:type="spellStart"/>
      <w:r>
        <w:rPr>
          <w:lang w:val="en-US"/>
        </w:rPr>
        <w:t>inband</w:t>
      </w:r>
      <w:proofErr w:type="spellEnd"/>
      <w:r>
        <w:rPr>
          <w:lang w:val="en-US"/>
        </w:rPr>
        <w:t xml:space="preserve"> operation. </w:t>
      </w:r>
      <w:r w:rsidR="00985E3B">
        <w:rPr>
          <w:lang w:val="en-US"/>
        </w:rPr>
        <w:t>However, there is no legacy MBSFN transmission.</w:t>
      </w:r>
    </w:p>
    <w:p w14:paraId="5B3636FC" w14:textId="3B82B693" w:rsidR="00985E3B" w:rsidRDefault="00985E3B" w:rsidP="0087781F">
      <w:pPr>
        <w:rPr>
          <w:lang w:val="en-US"/>
        </w:rPr>
      </w:pPr>
      <w:r>
        <w:rPr>
          <w:lang w:val="en-US"/>
        </w:rPr>
        <w:t>Hence</w:t>
      </w:r>
      <w:r w:rsidR="00E743DE">
        <w:rPr>
          <w:lang w:val="en-US"/>
        </w:rPr>
        <w:t xml:space="preserve">, in addition to the Alternative 1 and Alternative 2 in the above, </w:t>
      </w:r>
      <w:r>
        <w:rPr>
          <w:lang w:val="en-US"/>
        </w:rPr>
        <w:t xml:space="preserve">there </w:t>
      </w:r>
      <w:r w:rsidR="00E743DE">
        <w:rPr>
          <w:lang w:val="en-US"/>
        </w:rPr>
        <w:t>is an Alternative 3 for</w:t>
      </w:r>
      <w:r>
        <w:rPr>
          <w:lang w:val="en-US"/>
        </w:rPr>
        <w:t xml:space="preserve"> handling paging CSS for standalone and guard band operations.</w:t>
      </w:r>
    </w:p>
    <w:p w14:paraId="2E4133DC" w14:textId="31EE11CD" w:rsidR="00985E3B" w:rsidRPr="00552751" w:rsidRDefault="00552751" w:rsidP="00552751">
      <w:pPr>
        <w:spacing w:before="240"/>
        <w:ind w:left="1418" w:hanging="1418"/>
        <w:rPr>
          <w:lang w:val="en-US"/>
        </w:rPr>
      </w:pPr>
      <w:r w:rsidRPr="00552751">
        <w:rPr>
          <w:b/>
          <w:lang w:val="en-US"/>
        </w:rPr>
        <w:t>Alternative 3:</w:t>
      </w:r>
      <w:r w:rsidRPr="00552751">
        <w:rPr>
          <w:b/>
          <w:lang w:val="en-US"/>
        </w:rPr>
        <w:tab/>
      </w:r>
      <w:r w:rsidR="00985E3B" w:rsidRPr="00552751">
        <w:rPr>
          <w:lang w:val="en-US"/>
        </w:rPr>
        <w:t xml:space="preserve">Introduce new </w:t>
      </w:r>
      <w:proofErr w:type="spellStart"/>
      <w:r w:rsidR="00E743DE" w:rsidRPr="00552751">
        <w:rPr>
          <w:lang w:val="en-US"/>
        </w:rPr>
        <w:t>subframe</w:t>
      </w:r>
      <w:proofErr w:type="spellEnd"/>
      <w:r w:rsidR="00E743DE" w:rsidRPr="00552751">
        <w:rPr>
          <w:lang w:val="en-US"/>
        </w:rPr>
        <w:t xml:space="preserve"> pattern</w:t>
      </w:r>
      <w:r w:rsidR="00985E3B" w:rsidRPr="00552751">
        <w:rPr>
          <w:lang w:val="en-US"/>
        </w:rPr>
        <w:t xml:space="preserve"> for paging CSS. In this alternative, new </w:t>
      </w:r>
      <w:proofErr w:type="spellStart"/>
      <w:r w:rsidR="00E743DE" w:rsidRPr="00552751">
        <w:rPr>
          <w:lang w:val="en-US"/>
        </w:rPr>
        <w:t>subframe</w:t>
      </w:r>
      <w:proofErr w:type="spellEnd"/>
      <w:r w:rsidR="00E743DE" w:rsidRPr="00552751">
        <w:rPr>
          <w:lang w:val="en-US"/>
        </w:rPr>
        <w:t xml:space="preserve"> indices are</w:t>
      </w:r>
      <w:r w:rsidR="00985E3B" w:rsidRPr="00552751">
        <w:rPr>
          <w:lang w:val="en-US"/>
        </w:rPr>
        <w:t xml:space="preserve"> defined</w:t>
      </w:r>
      <w:r w:rsidR="00E743DE" w:rsidRPr="00552751">
        <w:rPr>
          <w:lang w:val="en-US"/>
        </w:rPr>
        <w:t xml:space="preserve"> for the PO</w:t>
      </w:r>
      <w:r w:rsidR="00985E3B" w:rsidRPr="00552751">
        <w:rPr>
          <w:lang w:val="en-US"/>
        </w:rPr>
        <w:t xml:space="preserve">. One example is to use </w:t>
      </w:r>
      <w:proofErr w:type="spellStart"/>
      <w:r w:rsidR="00985E3B" w:rsidRPr="00552751">
        <w:rPr>
          <w:lang w:val="en-US"/>
        </w:rPr>
        <w:t>subframe</w:t>
      </w:r>
      <w:proofErr w:type="spellEnd"/>
      <w:r w:rsidR="00985E3B" w:rsidRPr="00552751">
        <w:rPr>
          <w:lang w:val="en-US"/>
        </w:rPr>
        <w:t xml:space="preserve"> {1</w:t>
      </w:r>
      <w:proofErr w:type="gramStart"/>
      <w:r w:rsidR="00985E3B" w:rsidRPr="00552751">
        <w:rPr>
          <w:lang w:val="en-US"/>
        </w:rPr>
        <w:t>,2,6,7</w:t>
      </w:r>
      <w:proofErr w:type="gramEnd"/>
      <w:r w:rsidR="00985E3B" w:rsidRPr="00552751">
        <w:rPr>
          <w:lang w:val="en-US"/>
        </w:rPr>
        <w:t xml:space="preserve">} instead of </w:t>
      </w:r>
      <w:proofErr w:type="spellStart"/>
      <w:r w:rsidR="00985E3B" w:rsidRPr="00552751">
        <w:rPr>
          <w:lang w:val="en-US"/>
        </w:rPr>
        <w:t>subframe</w:t>
      </w:r>
      <w:proofErr w:type="spellEnd"/>
      <w:r w:rsidR="00985E3B" w:rsidRPr="00552751">
        <w:rPr>
          <w:lang w:val="en-US"/>
        </w:rPr>
        <w:t xml:space="preserve"> {0,4,5,9}. Correspondingly, the PO table is modified to Table 2.</w:t>
      </w:r>
    </w:p>
    <w:p w14:paraId="217FEB3D" w14:textId="77777777" w:rsidR="00C418A5" w:rsidRDefault="00C418A5" w:rsidP="00985E3B">
      <w:pPr>
        <w:jc w:val="center"/>
        <w:rPr>
          <w:lang w:eastAsia="ja-JP"/>
        </w:rPr>
      </w:pPr>
    </w:p>
    <w:p w14:paraId="38DB83C8" w14:textId="71DAADF3" w:rsidR="00985E3B" w:rsidRDefault="009A5525" w:rsidP="00985E3B">
      <w:pPr>
        <w:jc w:val="center"/>
        <w:rPr>
          <w:lang w:eastAsia="ja-JP"/>
        </w:rPr>
      </w:pPr>
      <w:r>
        <w:rPr>
          <w:lang w:eastAsia="ja-JP"/>
        </w:rPr>
        <w:t>Table 2:</w:t>
      </w:r>
      <w:r w:rsidR="00985E3B">
        <w:rPr>
          <w:lang w:eastAsia="ja-JP"/>
        </w:rPr>
        <w:t xml:space="preserve"> New paging </w:t>
      </w:r>
      <w:proofErr w:type="spellStart"/>
      <w:r w:rsidR="00985E3B">
        <w:rPr>
          <w:lang w:eastAsia="ja-JP"/>
        </w:rPr>
        <w:t>subframe</w:t>
      </w:r>
      <w:proofErr w:type="spellEnd"/>
      <w:r w:rsidR="00985E3B">
        <w:rPr>
          <w:lang w:eastAsia="ja-JP"/>
        </w:rPr>
        <w:t xml:space="preserve"> pattern for FDD standalone and guard band operation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0"/>
        <w:gridCol w:w="1969"/>
        <w:gridCol w:w="1969"/>
        <w:gridCol w:w="1969"/>
        <w:gridCol w:w="1969"/>
      </w:tblGrid>
      <w:tr w:rsidR="00985E3B" w14:paraId="2DFB5DC4" w14:textId="77777777" w:rsidTr="00945228">
        <w:tc>
          <w:tcPr>
            <w:tcW w:w="19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B6958" w14:textId="77777777" w:rsidR="00985E3B" w:rsidRDefault="00985E3B" w:rsidP="00945228">
            <w:pPr>
              <w:keepNext/>
              <w:jc w:val="center"/>
              <w:rPr>
                <w:rFonts w:eastAsiaTheme="minorEastAsia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Ns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53F11" w14:textId="77777777" w:rsidR="00985E3B" w:rsidRDefault="00985E3B" w:rsidP="00945228">
            <w:pPr>
              <w:keepNext/>
              <w:jc w:val="center"/>
              <w:rPr>
                <w:rFonts w:eastAsiaTheme="minorEastAsia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 xml:space="preserve">PO when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i_s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=0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150D0" w14:textId="77777777" w:rsidR="00985E3B" w:rsidRDefault="00985E3B" w:rsidP="00945228">
            <w:pPr>
              <w:keepNext/>
              <w:jc w:val="center"/>
              <w:rPr>
                <w:rFonts w:eastAsiaTheme="minorEastAsia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 xml:space="preserve">PO when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i_s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=1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5E2AC" w14:textId="77777777" w:rsidR="00985E3B" w:rsidRDefault="00985E3B" w:rsidP="00945228">
            <w:pPr>
              <w:keepNext/>
              <w:jc w:val="center"/>
              <w:rPr>
                <w:rFonts w:eastAsiaTheme="minorEastAsia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 xml:space="preserve">PO when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i_s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=2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85D9A4" w14:textId="77777777" w:rsidR="00985E3B" w:rsidRDefault="00985E3B" w:rsidP="00945228">
            <w:pPr>
              <w:keepNext/>
              <w:jc w:val="center"/>
              <w:rPr>
                <w:rFonts w:eastAsiaTheme="minorEastAsia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 xml:space="preserve">PO when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i_s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=3</w:t>
            </w:r>
          </w:p>
        </w:tc>
      </w:tr>
      <w:tr w:rsidR="00985E3B" w14:paraId="11806D13" w14:textId="77777777" w:rsidTr="00945228">
        <w:tc>
          <w:tcPr>
            <w:tcW w:w="19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90557" w14:textId="77777777" w:rsidR="00985E3B" w:rsidRDefault="00985E3B" w:rsidP="00945228">
            <w:pPr>
              <w:keepNext/>
              <w:jc w:val="center"/>
              <w:rPr>
                <w:rFonts w:eastAsiaTheme="minorEastAsia"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EABFA" w14:textId="227CF7D3" w:rsidR="00985E3B" w:rsidRDefault="00985E3B" w:rsidP="00945228">
            <w:pPr>
              <w:keepNext/>
              <w:jc w:val="center"/>
              <w:rPr>
                <w:rFonts w:eastAsiaTheme="minorEastAsia"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879B2" w14:textId="77777777" w:rsidR="00985E3B" w:rsidRDefault="00985E3B" w:rsidP="00945228">
            <w:pPr>
              <w:keepNext/>
              <w:jc w:val="center"/>
              <w:rPr>
                <w:rFonts w:eastAsiaTheme="minorEastAsia"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1A6BD" w14:textId="77777777" w:rsidR="00985E3B" w:rsidRDefault="00985E3B" w:rsidP="00945228">
            <w:pPr>
              <w:keepNext/>
              <w:jc w:val="center"/>
              <w:rPr>
                <w:rFonts w:eastAsiaTheme="minorEastAsia"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66AE9" w14:textId="77777777" w:rsidR="00985E3B" w:rsidRDefault="00985E3B" w:rsidP="00945228">
            <w:pPr>
              <w:keepNext/>
              <w:jc w:val="center"/>
              <w:rPr>
                <w:rFonts w:eastAsiaTheme="minorEastAsia"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N/A</w:t>
            </w:r>
          </w:p>
        </w:tc>
      </w:tr>
      <w:tr w:rsidR="00985E3B" w14:paraId="23C939E7" w14:textId="77777777" w:rsidTr="00945228">
        <w:tc>
          <w:tcPr>
            <w:tcW w:w="19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5321F" w14:textId="77777777" w:rsidR="00985E3B" w:rsidRDefault="00985E3B" w:rsidP="00945228">
            <w:pPr>
              <w:keepNext/>
              <w:jc w:val="center"/>
              <w:rPr>
                <w:rFonts w:eastAsiaTheme="minorEastAsia"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075ED" w14:textId="27931768" w:rsidR="00985E3B" w:rsidRDefault="00985E3B" w:rsidP="00945228">
            <w:pPr>
              <w:keepNext/>
              <w:jc w:val="center"/>
              <w:rPr>
                <w:rFonts w:eastAsiaTheme="minorEastAsia"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8D472" w14:textId="330080EA" w:rsidR="00985E3B" w:rsidRDefault="00985E3B" w:rsidP="00945228">
            <w:pPr>
              <w:keepNext/>
              <w:jc w:val="center"/>
              <w:rPr>
                <w:rFonts w:eastAsiaTheme="minorEastAsia"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7B00F8" w14:textId="77777777" w:rsidR="00985E3B" w:rsidRDefault="00985E3B" w:rsidP="00945228">
            <w:pPr>
              <w:keepNext/>
              <w:jc w:val="center"/>
              <w:rPr>
                <w:rFonts w:eastAsiaTheme="minorEastAsia"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0DE9E" w14:textId="77777777" w:rsidR="00985E3B" w:rsidRDefault="00985E3B" w:rsidP="00945228">
            <w:pPr>
              <w:keepNext/>
              <w:jc w:val="center"/>
              <w:rPr>
                <w:rFonts w:eastAsiaTheme="minorEastAsia"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N/A</w:t>
            </w:r>
          </w:p>
        </w:tc>
      </w:tr>
      <w:tr w:rsidR="00985E3B" w14:paraId="7C9DDD4D" w14:textId="77777777" w:rsidTr="00945228">
        <w:tc>
          <w:tcPr>
            <w:tcW w:w="19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F18F9" w14:textId="77777777" w:rsidR="00985E3B" w:rsidRDefault="00985E3B" w:rsidP="00945228">
            <w:pPr>
              <w:keepNext/>
              <w:jc w:val="center"/>
              <w:rPr>
                <w:rFonts w:eastAsiaTheme="minorEastAsia"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E024B" w14:textId="29AAB8CA" w:rsidR="00985E3B" w:rsidRPr="0092223C" w:rsidRDefault="00D65025" w:rsidP="00945228">
            <w:pPr>
              <w:keepNext/>
              <w:jc w:val="center"/>
              <w:rPr>
                <w:rFonts w:eastAsiaTheme="minorEastAsia" w:cs="Arial"/>
                <w:b/>
                <w:sz w:val="18"/>
                <w:szCs w:val="18"/>
                <w:lang w:eastAsia="ja-JP"/>
              </w:rPr>
            </w:pPr>
            <w:r w:rsidRPr="00D65025">
              <w:rPr>
                <w:rFonts w:cs="Arial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AB810" w14:textId="26C4BA2F" w:rsidR="00985E3B" w:rsidRDefault="00D65025" w:rsidP="00945228">
            <w:pPr>
              <w:keepNext/>
              <w:jc w:val="center"/>
              <w:rPr>
                <w:rFonts w:eastAsiaTheme="minorEastAsia"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3F5DC" w14:textId="536C8157" w:rsidR="00985E3B" w:rsidRPr="0092223C" w:rsidRDefault="00D65025" w:rsidP="00945228">
            <w:pPr>
              <w:keepNext/>
              <w:jc w:val="center"/>
              <w:rPr>
                <w:rFonts w:eastAsiaTheme="minorEastAsia" w:cs="Arial"/>
                <w:b/>
                <w:sz w:val="18"/>
                <w:szCs w:val="18"/>
                <w:lang w:eastAsia="ja-JP"/>
              </w:rPr>
            </w:pPr>
            <w:r w:rsidRPr="00D65025">
              <w:rPr>
                <w:rFonts w:cs="Arial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BCDAA" w14:textId="7E8702EB" w:rsidR="00985E3B" w:rsidRDefault="00985E3B" w:rsidP="00945228">
            <w:pPr>
              <w:keepNext/>
              <w:jc w:val="center"/>
              <w:rPr>
                <w:rFonts w:eastAsiaTheme="minorEastAsia"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7</w:t>
            </w:r>
          </w:p>
        </w:tc>
      </w:tr>
    </w:tbl>
    <w:p w14:paraId="63CAEDF4" w14:textId="77777777" w:rsidR="00985E3B" w:rsidRDefault="00985E3B" w:rsidP="0087781F">
      <w:pPr>
        <w:rPr>
          <w:lang w:val="en-US"/>
        </w:rPr>
      </w:pPr>
    </w:p>
    <w:p w14:paraId="4EBFAAAF" w14:textId="530EDC33" w:rsidR="00674812" w:rsidRDefault="00674812" w:rsidP="0087781F">
      <w:pPr>
        <w:rPr>
          <w:lang w:val="en-US"/>
        </w:rPr>
      </w:pPr>
      <w:r>
        <w:rPr>
          <w:lang w:val="en-US"/>
        </w:rPr>
        <w:t>Consider commonality betw</w:t>
      </w:r>
      <w:r w:rsidR="00C418A5">
        <w:rPr>
          <w:lang w:val="en-US"/>
        </w:rPr>
        <w:t>een different operation types, as well as f</w:t>
      </w:r>
      <w:r>
        <w:rPr>
          <w:lang w:val="en-US"/>
        </w:rPr>
        <w:t xml:space="preserve">uture proof of TDD, </w:t>
      </w:r>
      <w:r w:rsidR="00C418A5">
        <w:rPr>
          <w:lang w:val="en-US"/>
        </w:rPr>
        <w:t xml:space="preserve">a same mechanism that defines the starting </w:t>
      </w:r>
      <w:proofErr w:type="spellStart"/>
      <w:r w:rsidR="00C418A5">
        <w:rPr>
          <w:lang w:val="en-US"/>
        </w:rPr>
        <w:t>subframe</w:t>
      </w:r>
      <w:proofErr w:type="spellEnd"/>
      <w:r w:rsidR="00C418A5">
        <w:rPr>
          <w:lang w:val="en-US"/>
        </w:rPr>
        <w:t xml:space="preserve"> for paging CSS </w:t>
      </w:r>
      <w:r>
        <w:rPr>
          <w:lang w:val="en-US"/>
        </w:rPr>
        <w:t xml:space="preserve">is preferred. </w:t>
      </w:r>
      <w:r w:rsidR="001A07E8">
        <w:rPr>
          <w:lang w:val="en-US"/>
        </w:rPr>
        <w:t>Thus Alternative 3 is not preferred. E</w:t>
      </w:r>
      <w:r w:rsidR="00C418A5">
        <w:rPr>
          <w:lang w:val="en-US"/>
        </w:rPr>
        <w:t xml:space="preserve">ither Alternative 1 or Alternative 2 </w:t>
      </w:r>
      <w:r w:rsidR="001A07E8">
        <w:rPr>
          <w:lang w:val="en-US"/>
        </w:rPr>
        <w:t>can be</w:t>
      </w:r>
      <w:r w:rsidR="00C418A5">
        <w:rPr>
          <w:lang w:val="en-US"/>
        </w:rPr>
        <w:t xml:space="preserve"> adopted for </w:t>
      </w:r>
      <w:proofErr w:type="spellStart"/>
      <w:r w:rsidR="00C418A5" w:rsidRPr="00C418A5">
        <w:rPr>
          <w:lang w:val="en-US"/>
        </w:rPr>
        <w:t>inband</w:t>
      </w:r>
      <w:proofErr w:type="spellEnd"/>
      <w:r w:rsidR="00C418A5" w:rsidRPr="00C418A5">
        <w:rPr>
          <w:lang w:val="en-US"/>
        </w:rPr>
        <w:t>, standalone, and guard band operations.</w:t>
      </w:r>
    </w:p>
    <w:p w14:paraId="289038F7" w14:textId="24F4647C" w:rsidR="003C469B" w:rsidRPr="00A04F49" w:rsidRDefault="00674812" w:rsidP="003C469B">
      <w:pPr>
        <w:pStyle w:val="Proposal"/>
        <w:tabs>
          <w:tab w:val="clear" w:pos="1304"/>
        </w:tabs>
        <w:ind w:left="1701" w:hanging="1701"/>
      </w:pPr>
      <w:r>
        <w:rPr>
          <w:lang w:val="en-US"/>
        </w:rPr>
        <w:t xml:space="preserve">Use the same mechanism to define {PF, PO} for paging CSS for </w:t>
      </w:r>
      <w:proofErr w:type="spellStart"/>
      <w:r>
        <w:rPr>
          <w:lang w:val="en-US"/>
        </w:rPr>
        <w:t>inband</w:t>
      </w:r>
      <w:proofErr w:type="spellEnd"/>
      <w:r>
        <w:rPr>
          <w:lang w:val="en-US"/>
        </w:rPr>
        <w:t>, standalone, and guard band operations.</w:t>
      </w:r>
    </w:p>
    <w:p w14:paraId="0CA4C7C3" w14:textId="77777777" w:rsidR="003C469B" w:rsidRDefault="003C469B" w:rsidP="003C469B"/>
    <w:p w14:paraId="10095594" w14:textId="5E918FBB" w:rsidR="00397EAA" w:rsidRDefault="00B90701" w:rsidP="00397EAA">
      <w:pPr>
        <w:pStyle w:val="Heading1"/>
        <w:rPr>
          <w:lang w:val="en-US"/>
        </w:rPr>
      </w:pPr>
      <w:r>
        <w:rPr>
          <w:lang w:val="en-US"/>
        </w:rPr>
        <w:t>Other</w:t>
      </w:r>
      <w:r w:rsidR="00C42374">
        <w:rPr>
          <w:lang w:val="en-US"/>
        </w:rPr>
        <w:t xml:space="preserve"> </w:t>
      </w:r>
      <w:r w:rsidR="00A27AE7">
        <w:rPr>
          <w:lang w:val="en-US"/>
        </w:rPr>
        <w:t xml:space="preserve">MPDCCH parameters for </w:t>
      </w:r>
      <w:r w:rsidR="00E337C0">
        <w:rPr>
          <w:lang w:val="en-US"/>
        </w:rPr>
        <w:t>paging</w:t>
      </w:r>
    </w:p>
    <w:p w14:paraId="0720A88E" w14:textId="428913B5" w:rsidR="00C418A5" w:rsidRDefault="00C418A5" w:rsidP="00C418A5">
      <w:pPr>
        <w:rPr>
          <w:lang w:val="en-US"/>
        </w:rPr>
      </w:pPr>
      <w:r>
        <w:rPr>
          <w:lang w:val="en-US"/>
        </w:rPr>
        <w:t xml:space="preserve">Other aspects of paging CSS can be defined by </w:t>
      </w:r>
      <w:r w:rsidR="00EC5774">
        <w:rPr>
          <w:lang w:val="en-US"/>
        </w:rPr>
        <w:t>adopt</w:t>
      </w:r>
      <w:r>
        <w:rPr>
          <w:lang w:val="en-US"/>
        </w:rPr>
        <w:t xml:space="preserve">ing the following proposals. The design </w:t>
      </w:r>
      <w:r w:rsidR="00F17D52">
        <w:rPr>
          <w:lang w:val="en-US"/>
        </w:rPr>
        <w:t xml:space="preserve">principles of paging for </w:t>
      </w:r>
      <w:proofErr w:type="spellStart"/>
      <w:r w:rsidR="00F17D52">
        <w:rPr>
          <w:lang w:val="en-US"/>
        </w:rPr>
        <w:t>eMTC</w:t>
      </w:r>
      <w:proofErr w:type="spellEnd"/>
      <w:r w:rsidR="00F17D52">
        <w:rPr>
          <w:lang w:val="en-US"/>
        </w:rPr>
        <w:t xml:space="preserve"> are</w:t>
      </w:r>
      <w:r>
        <w:rPr>
          <w:lang w:val="en-US"/>
        </w:rPr>
        <w:t xml:space="preserve"> largely reused.</w:t>
      </w:r>
    </w:p>
    <w:p w14:paraId="4370470C" w14:textId="0AEF0696" w:rsidR="00C418A5" w:rsidRPr="00C418A5" w:rsidRDefault="00C418A5" w:rsidP="00C418A5">
      <w:pPr>
        <w:rPr>
          <w:lang w:val="en-US"/>
        </w:rPr>
      </w:pPr>
      <w:r>
        <w:rPr>
          <w:lang w:val="en-US"/>
        </w:rPr>
        <w:t xml:space="preserve"> </w:t>
      </w:r>
    </w:p>
    <w:p w14:paraId="4DE53F10" w14:textId="05AE4330" w:rsidR="00CF50B3" w:rsidRPr="00B90701" w:rsidRDefault="00B90701" w:rsidP="00B90701">
      <w:pPr>
        <w:pStyle w:val="Proposal"/>
        <w:tabs>
          <w:tab w:val="clear" w:pos="1304"/>
        </w:tabs>
        <w:ind w:left="1701" w:hanging="1701"/>
        <w:rPr>
          <w:lang w:val="en-US"/>
        </w:rPr>
      </w:pPr>
      <w:r w:rsidRPr="00DC0EE4">
        <w:rPr>
          <w:lang w:val="en-US"/>
        </w:rPr>
        <w:t xml:space="preserve">For </w:t>
      </w:r>
      <w:r>
        <w:rPr>
          <w:lang w:val="en-US"/>
        </w:rPr>
        <w:t xml:space="preserve">paging </w:t>
      </w:r>
      <w:r w:rsidRPr="00DC0EE4">
        <w:rPr>
          <w:lang w:val="en-US"/>
        </w:rPr>
        <w:t xml:space="preserve">CSS, PDCCH transmission always assumes </w:t>
      </w:r>
      <w:r>
        <w:rPr>
          <w:lang w:val="en-US"/>
        </w:rPr>
        <w:t>AL=2.</w:t>
      </w:r>
    </w:p>
    <w:p w14:paraId="19C566C0" w14:textId="77777777" w:rsidR="00B90701" w:rsidRDefault="00B90701" w:rsidP="00CF50B3">
      <w:pPr>
        <w:overflowPunct/>
        <w:autoSpaceDE/>
        <w:autoSpaceDN/>
        <w:adjustRightInd/>
        <w:spacing w:after="0"/>
        <w:ind w:left="360"/>
        <w:jc w:val="left"/>
        <w:textAlignment w:val="auto"/>
        <w:rPr>
          <w:lang w:val="en-US"/>
        </w:rPr>
      </w:pPr>
    </w:p>
    <w:p w14:paraId="2C0D294E" w14:textId="16DC8659" w:rsidR="00DC0EE4" w:rsidRPr="00B90701" w:rsidRDefault="00B90701" w:rsidP="00B90701">
      <w:pPr>
        <w:pStyle w:val="Proposal"/>
        <w:tabs>
          <w:tab w:val="clear" w:pos="1304"/>
        </w:tabs>
        <w:ind w:left="1701" w:hanging="1701"/>
        <w:rPr>
          <w:lang w:val="en-US"/>
        </w:rPr>
      </w:pPr>
      <w:r>
        <w:rPr>
          <w:rFonts w:eastAsia="MS Mincho"/>
          <w:lang w:val="en-US" w:eastAsia="ja-JP"/>
        </w:rPr>
        <w:t xml:space="preserve">The paging CSS is defined by the </w:t>
      </w:r>
      <w:r w:rsidRPr="00582CB5">
        <w:rPr>
          <w:rFonts w:eastAsia="MS Mincho"/>
          <w:lang w:val="en-US" w:eastAsia="ja-JP"/>
        </w:rPr>
        <w:t>cell-specific</w:t>
      </w:r>
      <w:r>
        <w:rPr>
          <w:rFonts w:eastAsia="MS Mincho"/>
          <w:lang w:val="en-US" w:eastAsia="ja-JP"/>
        </w:rPr>
        <w:t xml:space="preserve"> parameter</w:t>
      </w:r>
      <w:r w:rsidRPr="00582CB5">
        <w:rPr>
          <w:rFonts w:eastAsia="MS Mincho"/>
          <w:lang w:val="en-US" w:eastAsia="ja-JP"/>
        </w:rPr>
        <w:t xml:space="preserve"> </w:t>
      </w:r>
      <w:proofErr w:type="spellStart"/>
      <w:r w:rsidRPr="00582CB5">
        <w:rPr>
          <w:rFonts w:eastAsia="MS Mincho"/>
          <w:lang w:val="en-US" w:eastAsia="ja-JP"/>
        </w:rPr>
        <w:t>R</w:t>
      </w:r>
      <w:r w:rsidRPr="00582CB5">
        <w:rPr>
          <w:rFonts w:eastAsia="MS Mincho"/>
          <w:vertAlign w:val="subscript"/>
          <w:lang w:val="en-US" w:eastAsia="ja-JP"/>
        </w:rPr>
        <w:t>max</w:t>
      </w:r>
      <w:proofErr w:type="spellEnd"/>
      <w:r w:rsidRPr="00582CB5">
        <w:rPr>
          <w:rFonts w:eastAsia="MS Mincho"/>
          <w:vertAlign w:val="subscript"/>
          <w:lang w:val="en-US" w:eastAsia="ja-JP"/>
        </w:rPr>
        <w:t>, paging</w:t>
      </w:r>
      <w:r>
        <w:rPr>
          <w:rFonts w:eastAsia="MS Mincho"/>
          <w:lang w:val="en-US" w:eastAsia="ja-JP"/>
        </w:rPr>
        <w:t xml:space="preserve"> m</w:t>
      </w:r>
      <w:r w:rsidRPr="00582CB5">
        <w:rPr>
          <w:rFonts w:eastAsia="MS Mincho"/>
          <w:lang w:val="en-US" w:eastAsia="ja-JP"/>
        </w:rPr>
        <w:t>aximum number repetition.</w:t>
      </w:r>
    </w:p>
    <w:p w14:paraId="0C71F8BB" w14:textId="77777777" w:rsidR="00B90701" w:rsidRDefault="00B90701" w:rsidP="00B90701">
      <w:pPr>
        <w:pStyle w:val="ListParagraph"/>
        <w:rPr>
          <w:lang w:val="en-US"/>
        </w:rPr>
      </w:pPr>
    </w:p>
    <w:p w14:paraId="251AB3D7" w14:textId="50991250" w:rsidR="00B90701" w:rsidRPr="00B90701" w:rsidRDefault="00B90701" w:rsidP="00B90701">
      <w:pPr>
        <w:pStyle w:val="Proposal"/>
        <w:tabs>
          <w:tab w:val="clear" w:pos="1304"/>
        </w:tabs>
        <w:ind w:left="1701" w:hanging="1701"/>
        <w:rPr>
          <w:lang w:val="en-US"/>
        </w:rPr>
      </w:pPr>
      <w:r>
        <w:rPr>
          <w:rFonts w:eastAsia="MS Mincho"/>
          <w:lang w:val="en-US" w:eastAsia="ja-JP"/>
        </w:rPr>
        <w:t xml:space="preserve">The </w:t>
      </w:r>
      <w:r w:rsidRPr="00582CB5">
        <w:rPr>
          <w:rFonts w:eastAsia="MS Mincho"/>
          <w:lang w:val="en-US" w:eastAsia="ja-JP"/>
        </w:rPr>
        <w:t>cell-specific</w:t>
      </w:r>
      <w:r>
        <w:rPr>
          <w:rFonts w:eastAsia="MS Mincho"/>
          <w:lang w:val="en-US" w:eastAsia="ja-JP"/>
        </w:rPr>
        <w:t xml:space="preserve"> parameter</w:t>
      </w:r>
      <w:r w:rsidRPr="00582CB5">
        <w:rPr>
          <w:rFonts w:eastAsia="MS Mincho"/>
          <w:lang w:val="en-US" w:eastAsia="ja-JP"/>
        </w:rPr>
        <w:t xml:space="preserve"> </w:t>
      </w:r>
      <w:proofErr w:type="spellStart"/>
      <w:r w:rsidRPr="00582CB5">
        <w:rPr>
          <w:rFonts w:eastAsia="MS Mincho"/>
          <w:lang w:val="en-US" w:eastAsia="ja-JP"/>
        </w:rPr>
        <w:t>R</w:t>
      </w:r>
      <w:r w:rsidRPr="00582CB5">
        <w:rPr>
          <w:rFonts w:eastAsia="MS Mincho"/>
          <w:vertAlign w:val="subscript"/>
          <w:lang w:val="en-US" w:eastAsia="ja-JP"/>
        </w:rPr>
        <w:t>max</w:t>
      </w:r>
      <w:proofErr w:type="spellEnd"/>
      <w:r w:rsidRPr="00582CB5">
        <w:rPr>
          <w:rFonts w:eastAsia="MS Mincho"/>
          <w:vertAlign w:val="subscript"/>
          <w:lang w:val="en-US" w:eastAsia="ja-JP"/>
        </w:rPr>
        <w:t>, paging</w:t>
      </w:r>
      <w:r>
        <w:rPr>
          <w:rFonts w:eastAsia="MS Mincho"/>
          <w:lang w:val="en-US" w:eastAsia="ja-JP"/>
        </w:rPr>
        <w:t xml:space="preserve"> is signaled via SIB1.</w:t>
      </w:r>
    </w:p>
    <w:p w14:paraId="1231CBE1" w14:textId="77777777" w:rsidR="00DC0EE4" w:rsidRDefault="00DC0EE4" w:rsidP="00CF50B3">
      <w:pPr>
        <w:overflowPunct/>
        <w:autoSpaceDE/>
        <w:autoSpaceDN/>
        <w:adjustRightInd/>
        <w:spacing w:after="0"/>
        <w:ind w:left="360"/>
        <w:jc w:val="left"/>
        <w:textAlignment w:val="auto"/>
        <w:rPr>
          <w:lang w:val="en-US"/>
        </w:rPr>
      </w:pPr>
    </w:p>
    <w:p w14:paraId="60EAC4B8" w14:textId="0ED1B107" w:rsidR="00DC0EE4" w:rsidRPr="00DC0EE4" w:rsidRDefault="00DC0EE4" w:rsidP="00DC0EE4">
      <w:pPr>
        <w:pStyle w:val="Proposal"/>
        <w:tabs>
          <w:tab w:val="clear" w:pos="1304"/>
        </w:tabs>
        <w:ind w:left="1701" w:hanging="1701"/>
        <w:rPr>
          <w:lang w:val="en-US"/>
        </w:rPr>
      </w:pPr>
      <w:r w:rsidRPr="00DC0EE4">
        <w:rPr>
          <w:lang w:val="en-US"/>
        </w:rPr>
        <w:t xml:space="preserve">The starting SF for all repetition candidates in the Paging CSS </w:t>
      </w:r>
      <w:r w:rsidR="00C418A5">
        <w:rPr>
          <w:lang w:val="en-US"/>
        </w:rPr>
        <w:t>is determined by</w:t>
      </w:r>
      <w:r w:rsidRPr="00DC0EE4">
        <w:rPr>
          <w:lang w:val="en-US"/>
        </w:rPr>
        <w:t xml:space="preserve"> the paging opportunity SF</w:t>
      </w:r>
      <w:r>
        <w:rPr>
          <w:lang w:val="en-US"/>
        </w:rPr>
        <w:t>.</w:t>
      </w:r>
      <w:r w:rsidRPr="00DC0EE4">
        <w:rPr>
          <w:lang w:val="en-US"/>
        </w:rPr>
        <w:t xml:space="preserve"> </w:t>
      </w:r>
    </w:p>
    <w:p w14:paraId="577D2741" w14:textId="46D839C0" w:rsidR="0005434F" w:rsidRDefault="00683F57" w:rsidP="0005434F">
      <w:pPr>
        <w:pStyle w:val="Heading1"/>
        <w:rPr>
          <w:lang w:val="en-US"/>
        </w:rPr>
      </w:pPr>
      <w:r w:rsidRPr="00FE1F13">
        <w:rPr>
          <w:lang w:val="en-US"/>
        </w:rPr>
        <w:t>Conclusions</w:t>
      </w:r>
    </w:p>
    <w:p w14:paraId="110F6498" w14:textId="5D289C98" w:rsidR="00BD1450" w:rsidRPr="004D682A" w:rsidRDefault="00114462" w:rsidP="00BD1450">
      <w:pPr>
        <w:pStyle w:val="BodyText"/>
        <w:rPr>
          <w:i/>
          <w:lang w:val="en-US"/>
        </w:rPr>
      </w:pPr>
      <w:r>
        <w:rPr>
          <w:lang w:val="en-US"/>
        </w:rPr>
        <w:t xml:space="preserve">In this </w:t>
      </w:r>
      <w:r w:rsidRPr="00B45607">
        <w:rPr>
          <w:lang w:val="en-US"/>
        </w:rPr>
        <w:t xml:space="preserve">contribution, </w:t>
      </w:r>
      <w:r w:rsidR="001617AB" w:rsidRPr="00B45607">
        <w:rPr>
          <w:lang w:val="en-US"/>
        </w:rPr>
        <w:t>we discuss</w:t>
      </w:r>
      <w:r w:rsidR="00B45607" w:rsidRPr="00B45607">
        <w:rPr>
          <w:lang w:val="en-US"/>
        </w:rPr>
        <w:t xml:space="preserve">ed </w:t>
      </w:r>
      <w:r w:rsidR="00C4762B">
        <w:rPr>
          <w:lang w:val="en-US"/>
        </w:rPr>
        <w:t xml:space="preserve">paging CSS </w:t>
      </w:r>
      <w:r w:rsidR="00397EAA">
        <w:rPr>
          <w:lang w:val="en-US"/>
        </w:rPr>
        <w:t>issues</w:t>
      </w:r>
      <w:r w:rsidR="00B45607">
        <w:rPr>
          <w:lang w:val="en-US"/>
        </w:rPr>
        <w:t xml:space="preserve"> and make the following proposals:</w:t>
      </w:r>
      <w:r w:rsidR="001617AB">
        <w:rPr>
          <w:lang w:val="en-US"/>
        </w:rPr>
        <w:t xml:space="preserve"> </w:t>
      </w:r>
    </w:p>
    <w:p w14:paraId="09B70730" w14:textId="77777777" w:rsidR="00CE6F6F" w:rsidRPr="00CE6F6F" w:rsidRDefault="00CE6F6F" w:rsidP="00CE6F6F">
      <w:pPr>
        <w:pStyle w:val="Proposal"/>
        <w:numPr>
          <w:ilvl w:val="0"/>
          <w:numId w:val="42"/>
        </w:numPr>
        <w:tabs>
          <w:tab w:val="clear" w:pos="1304"/>
        </w:tabs>
        <w:ind w:left="1710" w:hanging="1710"/>
      </w:pPr>
      <w:r w:rsidRPr="00CE6F6F">
        <w:rPr>
          <w:lang w:val="en-US"/>
        </w:rPr>
        <w:t xml:space="preserve">Discuss which mechanism (Alternative 1 or Alternative 2) should be used in determining the starting </w:t>
      </w:r>
      <w:proofErr w:type="spellStart"/>
      <w:r w:rsidRPr="00CE6F6F">
        <w:rPr>
          <w:lang w:val="en-US"/>
        </w:rPr>
        <w:t>subframe</w:t>
      </w:r>
      <w:proofErr w:type="spellEnd"/>
      <w:r w:rsidRPr="00CE6F6F">
        <w:rPr>
          <w:lang w:val="en-US"/>
        </w:rPr>
        <w:t xml:space="preserve"> of paging CSS for </w:t>
      </w:r>
      <w:proofErr w:type="spellStart"/>
      <w:r w:rsidRPr="00CE6F6F">
        <w:rPr>
          <w:lang w:val="en-US"/>
        </w:rPr>
        <w:t>inband</w:t>
      </w:r>
      <w:proofErr w:type="spellEnd"/>
      <w:r w:rsidRPr="00CE6F6F">
        <w:rPr>
          <w:lang w:val="en-US"/>
        </w:rPr>
        <w:t xml:space="preserve"> deployment.</w:t>
      </w:r>
    </w:p>
    <w:p w14:paraId="738EA92C" w14:textId="77777777" w:rsidR="00CE6F6F" w:rsidRPr="00A04F49" w:rsidRDefault="00CE6F6F" w:rsidP="00CE6F6F">
      <w:pPr>
        <w:pStyle w:val="Proposal"/>
        <w:tabs>
          <w:tab w:val="clear" w:pos="1304"/>
        </w:tabs>
        <w:ind w:left="1701" w:hanging="1701"/>
      </w:pPr>
      <w:r>
        <w:rPr>
          <w:lang w:val="en-US"/>
        </w:rPr>
        <w:t xml:space="preserve">Use the same mechanism to define {PF, PO} for paging CSS for </w:t>
      </w:r>
      <w:proofErr w:type="spellStart"/>
      <w:r>
        <w:rPr>
          <w:lang w:val="en-US"/>
        </w:rPr>
        <w:t>inband</w:t>
      </w:r>
      <w:proofErr w:type="spellEnd"/>
      <w:r>
        <w:rPr>
          <w:lang w:val="en-US"/>
        </w:rPr>
        <w:t>, standalone, and guard band operations.</w:t>
      </w:r>
    </w:p>
    <w:p w14:paraId="19422033" w14:textId="77777777" w:rsidR="00CE6F6F" w:rsidRPr="00B90701" w:rsidRDefault="00CE6F6F" w:rsidP="00CE6F6F">
      <w:pPr>
        <w:pStyle w:val="Proposal"/>
        <w:tabs>
          <w:tab w:val="clear" w:pos="1304"/>
        </w:tabs>
        <w:ind w:left="1701" w:hanging="1701"/>
        <w:rPr>
          <w:lang w:val="en-US"/>
        </w:rPr>
      </w:pPr>
      <w:r w:rsidRPr="00DC0EE4">
        <w:rPr>
          <w:lang w:val="en-US"/>
        </w:rPr>
        <w:lastRenderedPageBreak/>
        <w:t xml:space="preserve">For </w:t>
      </w:r>
      <w:r>
        <w:rPr>
          <w:lang w:val="en-US"/>
        </w:rPr>
        <w:t xml:space="preserve">paging </w:t>
      </w:r>
      <w:r w:rsidRPr="00DC0EE4">
        <w:rPr>
          <w:lang w:val="en-US"/>
        </w:rPr>
        <w:t xml:space="preserve">CSS, PDCCH transmission always assumes </w:t>
      </w:r>
      <w:r>
        <w:rPr>
          <w:lang w:val="en-US"/>
        </w:rPr>
        <w:t>AL=2.</w:t>
      </w:r>
    </w:p>
    <w:p w14:paraId="18DA03B2" w14:textId="77777777" w:rsidR="00CE6F6F" w:rsidRDefault="00CE6F6F" w:rsidP="00CE6F6F">
      <w:pPr>
        <w:overflowPunct/>
        <w:autoSpaceDE/>
        <w:autoSpaceDN/>
        <w:adjustRightInd/>
        <w:spacing w:after="0"/>
        <w:ind w:left="360"/>
        <w:jc w:val="left"/>
        <w:textAlignment w:val="auto"/>
        <w:rPr>
          <w:lang w:val="en-US"/>
        </w:rPr>
      </w:pPr>
    </w:p>
    <w:p w14:paraId="7ECC7BDB" w14:textId="77777777" w:rsidR="00CE6F6F" w:rsidRPr="00B90701" w:rsidRDefault="00CE6F6F" w:rsidP="00CE6F6F">
      <w:pPr>
        <w:pStyle w:val="Proposal"/>
        <w:tabs>
          <w:tab w:val="clear" w:pos="1304"/>
        </w:tabs>
        <w:ind w:left="1701" w:hanging="1701"/>
        <w:rPr>
          <w:lang w:val="en-US"/>
        </w:rPr>
      </w:pPr>
      <w:r>
        <w:rPr>
          <w:rFonts w:eastAsia="MS Mincho"/>
          <w:lang w:val="en-US" w:eastAsia="ja-JP"/>
        </w:rPr>
        <w:t xml:space="preserve">The paging CSS is defined by the </w:t>
      </w:r>
      <w:r w:rsidRPr="00582CB5">
        <w:rPr>
          <w:rFonts w:eastAsia="MS Mincho"/>
          <w:lang w:val="en-US" w:eastAsia="ja-JP"/>
        </w:rPr>
        <w:t>cell-specific</w:t>
      </w:r>
      <w:r>
        <w:rPr>
          <w:rFonts w:eastAsia="MS Mincho"/>
          <w:lang w:val="en-US" w:eastAsia="ja-JP"/>
        </w:rPr>
        <w:t xml:space="preserve"> parameter</w:t>
      </w:r>
      <w:r w:rsidRPr="00582CB5">
        <w:rPr>
          <w:rFonts w:eastAsia="MS Mincho"/>
          <w:lang w:val="en-US" w:eastAsia="ja-JP"/>
        </w:rPr>
        <w:t xml:space="preserve"> </w:t>
      </w:r>
      <w:proofErr w:type="spellStart"/>
      <w:r w:rsidRPr="00582CB5">
        <w:rPr>
          <w:rFonts w:eastAsia="MS Mincho"/>
          <w:lang w:val="en-US" w:eastAsia="ja-JP"/>
        </w:rPr>
        <w:t>R</w:t>
      </w:r>
      <w:r w:rsidRPr="00582CB5">
        <w:rPr>
          <w:rFonts w:eastAsia="MS Mincho"/>
          <w:vertAlign w:val="subscript"/>
          <w:lang w:val="en-US" w:eastAsia="ja-JP"/>
        </w:rPr>
        <w:t>max</w:t>
      </w:r>
      <w:proofErr w:type="spellEnd"/>
      <w:r w:rsidRPr="00582CB5">
        <w:rPr>
          <w:rFonts w:eastAsia="MS Mincho"/>
          <w:vertAlign w:val="subscript"/>
          <w:lang w:val="en-US" w:eastAsia="ja-JP"/>
        </w:rPr>
        <w:t>, paging</w:t>
      </w:r>
      <w:r>
        <w:rPr>
          <w:rFonts w:eastAsia="MS Mincho"/>
          <w:lang w:val="en-US" w:eastAsia="ja-JP"/>
        </w:rPr>
        <w:t xml:space="preserve"> m</w:t>
      </w:r>
      <w:r w:rsidRPr="00582CB5">
        <w:rPr>
          <w:rFonts w:eastAsia="MS Mincho"/>
          <w:lang w:val="en-US" w:eastAsia="ja-JP"/>
        </w:rPr>
        <w:t>aximum number repetition.</w:t>
      </w:r>
    </w:p>
    <w:p w14:paraId="05B8899B" w14:textId="77777777" w:rsidR="00CE6F6F" w:rsidRDefault="00CE6F6F" w:rsidP="00CE6F6F">
      <w:pPr>
        <w:pStyle w:val="ListParagraph"/>
        <w:rPr>
          <w:lang w:val="en-US"/>
        </w:rPr>
      </w:pPr>
    </w:p>
    <w:p w14:paraId="1383BB54" w14:textId="77777777" w:rsidR="00CE6F6F" w:rsidRPr="00B90701" w:rsidRDefault="00CE6F6F" w:rsidP="00CE6F6F">
      <w:pPr>
        <w:pStyle w:val="Proposal"/>
        <w:tabs>
          <w:tab w:val="clear" w:pos="1304"/>
        </w:tabs>
        <w:ind w:left="1701" w:hanging="1701"/>
        <w:rPr>
          <w:lang w:val="en-US"/>
        </w:rPr>
      </w:pPr>
      <w:r>
        <w:rPr>
          <w:rFonts w:eastAsia="MS Mincho"/>
          <w:lang w:val="en-US" w:eastAsia="ja-JP"/>
        </w:rPr>
        <w:t xml:space="preserve">The </w:t>
      </w:r>
      <w:r w:rsidRPr="00582CB5">
        <w:rPr>
          <w:rFonts w:eastAsia="MS Mincho"/>
          <w:lang w:val="en-US" w:eastAsia="ja-JP"/>
        </w:rPr>
        <w:t>cell-specific</w:t>
      </w:r>
      <w:r>
        <w:rPr>
          <w:rFonts w:eastAsia="MS Mincho"/>
          <w:lang w:val="en-US" w:eastAsia="ja-JP"/>
        </w:rPr>
        <w:t xml:space="preserve"> parameter</w:t>
      </w:r>
      <w:r w:rsidRPr="00582CB5">
        <w:rPr>
          <w:rFonts w:eastAsia="MS Mincho"/>
          <w:lang w:val="en-US" w:eastAsia="ja-JP"/>
        </w:rPr>
        <w:t xml:space="preserve"> </w:t>
      </w:r>
      <w:proofErr w:type="spellStart"/>
      <w:r w:rsidRPr="00582CB5">
        <w:rPr>
          <w:rFonts w:eastAsia="MS Mincho"/>
          <w:lang w:val="en-US" w:eastAsia="ja-JP"/>
        </w:rPr>
        <w:t>R</w:t>
      </w:r>
      <w:r w:rsidRPr="00582CB5">
        <w:rPr>
          <w:rFonts w:eastAsia="MS Mincho"/>
          <w:vertAlign w:val="subscript"/>
          <w:lang w:val="en-US" w:eastAsia="ja-JP"/>
        </w:rPr>
        <w:t>max</w:t>
      </w:r>
      <w:proofErr w:type="spellEnd"/>
      <w:r w:rsidRPr="00582CB5">
        <w:rPr>
          <w:rFonts w:eastAsia="MS Mincho"/>
          <w:vertAlign w:val="subscript"/>
          <w:lang w:val="en-US" w:eastAsia="ja-JP"/>
        </w:rPr>
        <w:t>, paging</w:t>
      </w:r>
      <w:r>
        <w:rPr>
          <w:rFonts w:eastAsia="MS Mincho"/>
          <w:lang w:val="en-US" w:eastAsia="ja-JP"/>
        </w:rPr>
        <w:t xml:space="preserve"> is signaled via SIB1.</w:t>
      </w:r>
    </w:p>
    <w:p w14:paraId="3FB64BF3" w14:textId="77777777" w:rsidR="00CE6F6F" w:rsidRDefault="00CE6F6F" w:rsidP="00CE6F6F">
      <w:pPr>
        <w:overflowPunct/>
        <w:autoSpaceDE/>
        <w:autoSpaceDN/>
        <w:adjustRightInd/>
        <w:spacing w:after="0"/>
        <w:ind w:left="360"/>
        <w:jc w:val="left"/>
        <w:textAlignment w:val="auto"/>
        <w:rPr>
          <w:lang w:val="en-US"/>
        </w:rPr>
      </w:pPr>
    </w:p>
    <w:p w14:paraId="4F8C793A" w14:textId="77777777" w:rsidR="00CE6F6F" w:rsidRPr="00DC0EE4" w:rsidRDefault="00CE6F6F" w:rsidP="00CE6F6F">
      <w:pPr>
        <w:pStyle w:val="Proposal"/>
        <w:tabs>
          <w:tab w:val="clear" w:pos="1304"/>
        </w:tabs>
        <w:ind w:left="1701" w:hanging="1701"/>
        <w:rPr>
          <w:lang w:val="en-US"/>
        </w:rPr>
      </w:pPr>
      <w:r w:rsidRPr="00DC0EE4">
        <w:rPr>
          <w:lang w:val="en-US"/>
        </w:rPr>
        <w:t xml:space="preserve">The starting SF for all repetition candidates in the Paging CSS </w:t>
      </w:r>
      <w:r>
        <w:rPr>
          <w:lang w:val="en-US"/>
        </w:rPr>
        <w:t>is determined by</w:t>
      </w:r>
      <w:r w:rsidRPr="00DC0EE4">
        <w:rPr>
          <w:lang w:val="en-US"/>
        </w:rPr>
        <w:t xml:space="preserve"> the paging opportunity SF</w:t>
      </w:r>
      <w:r>
        <w:rPr>
          <w:lang w:val="en-US"/>
        </w:rPr>
        <w:t>.</w:t>
      </w:r>
      <w:r w:rsidRPr="00DC0EE4">
        <w:rPr>
          <w:lang w:val="en-US"/>
        </w:rPr>
        <w:t xml:space="preserve"> </w:t>
      </w:r>
    </w:p>
    <w:p w14:paraId="14F76FF4" w14:textId="77777777" w:rsidR="00CE6F6F" w:rsidRPr="00AC52DE" w:rsidRDefault="00CE6F6F" w:rsidP="00CE6F6F">
      <w:pPr>
        <w:pStyle w:val="Proposal"/>
        <w:numPr>
          <w:ilvl w:val="0"/>
          <w:numId w:val="0"/>
        </w:numPr>
        <w:ind w:left="1304" w:hanging="1304"/>
        <w:rPr>
          <w:lang w:val="en-US"/>
        </w:rPr>
      </w:pPr>
    </w:p>
    <w:p w14:paraId="577D2743" w14:textId="77777777" w:rsidR="00CA53DD" w:rsidRPr="00FE1F13" w:rsidRDefault="00CA53DD" w:rsidP="00253C39">
      <w:pPr>
        <w:pStyle w:val="Heading1"/>
        <w:rPr>
          <w:lang w:val="en-US"/>
        </w:rPr>
      </w:pPr>
      <w:r w:rsidRPr="00FE1F13">
        <w:rPr>
          <w:lang w:val="en-US"/>
        </w:rPr>
        <w:t>References</w:t>
      </w:r>
    </w:p>
    <w:p w14:paraId="0DBBFF75" w14:textId="3F06C879" w:rsidR="00242ADF" w:rsidRDefault="00EC51BD" w:rsidP="00B45607">
      <w:pPr>
        <w:pStyle w:val="Reference"/>
      </w:pPr>
      <w:bookmarkStart w:id="2" w:name="_Ref384735847"/>
      <w:r w:rsidRPr="00F15F66">
        <w:rPr>
          <w:lang w:val="en-US"/>
        </w:rPr>
        <w:t>R</w:t>
      </w:r>
      <w:r w:rsidRPr="00F15F66">
        <w:t xml:space="preserve">P-152284, “New Work Item: Narrowband IOT (NB-IOT),” Huawei and HiSilicon, RAN #70, Dec. 2015, </w:t>
      </w:r>
      <w:proofErr w:type="spellStart"/>
      <w:r w:rsidRPr="00F15F66">
        <w:t>Sitges</w:t>
      </w:r>
      <w:proofErr w:type="spellEnd"/>
      <w:r w:rsidRPr="00F15F66">
        <w:t>, Spain</w:t>
      </w:r>
      <w:bookmarkEnd w:id="2"/>
      <w:r w:rsidR="00B45607">
        <w:t>.</w:t>
      </w:r>
    </w:p>
    <w:p w14:paraId="063B1A60" w14:textId="77777777" w:rsidR="0087781F" w:rsidRDefault="0087781F" w:rsidP="0087781F">
      <w:pPr>
        <w:pStyle w:val="Reference"/>
        <w:numPr>
          <w:ilvl w:val="0"/>
          <w:numId w:val="0"/>
        </w:numPr>
        <w:ind w:left="567" w:hanging="567"/>
      </w:pPr>
    </w:p>
    <w:p w14:paraId="68529965" w14:textId="078FA40B" w:rsidR="0087781F" w:rsidRDefault="0087781F" w:rsidP="0087781F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>
        <w:rPr>
          <w:lang w:val="en-US"/>
        </w:rPr>
        <w:t>Appendix</w:t>
      </w:r>
    </w:p>
    <w:p w14:paraId="0ACBA784" w14:textId="77777777" w:rsidR="00007D2E" w:rsidRPr="00C6714C" w:rsidRDefault="00007D2E" w:rsidP="00007D2E">
      <w:pPr>
        <w:overflowPunct/>
        <w:autoSpaceDE/>
        <w:autoSpaceDN/>
        <w:adjustRightInd/>
        <w:textAlignment w:val="auto"/>
        <w:rPr>
          <w:rFonts w:eastAsia="MS Mincho"/>
          <w:lang w:eastAsia="en-US"/>
        </w:rPr>
      </w:pPr>
      <w:r w:rsidRPr="00C6714C">
        <w:rPr>
          <w:rFonts w:eastAsia="MS Mincho"/>
          <w:lang w:eastAsia="en-US"/>
        </w:rPr>
        <w:t>PF and PO is determined by following formulae using the DRX parameters provided in System Information:</w:t>
      </w:r>
    </w:p>
    <w:p w14:paraId="41E62F1F" w14:textId="77777777" w:rsidR="00007D2E" w:rsidRPr="00C6714C" w:rsidRDefault="00007D2E" w:rsidP="00007D2E">
      <w:pPr>
        <w:keepLines/>
        <w:overflowPunct/>
        <w:autoSpaceDE/>
        <w:autoSpaceDN/>
        <w:adjustRightInd/>
        <w:ind w:left="285" w:hanging="1"/>
        <w:textAlignment w:val="auto"/>
        <w:rPr>
          <w:rFonts w:eastAsia="MS Mincho"/>
          <w:lang w:eastAsia="en-US"/>
        </w:rPr>
      </w:pPr>
      <w:r w:rsidRPr="00C6714C">
        <w:rPr>
          <w:rFonts w:eastAsia="MS Mincho"/>
          <w:lang w:eastAsia="en-US"/>
        </w:rPr>
        <w:t>PF is given by following equation:</w:t>
      </w:r>
    </w:p>
    <w:p w14:paraId="36AA8CA2" w14:textId="77777777" w:rsidR="00007D2E" w:rsidRPr="00F17D52" w:rsidRDefault="00007D2E" w:rsidP="00007D2E">
      <w:pPr>
        <w:overflowPunct/>
        <w:autoSpaceDE/>
        <w:autoSpaceDN/>
        <w:adjustRightInd/>
        <w:ind w:left="851" w:hanging="284"/>
        <w:textAlignment w:val="auto"/>
        <w:rPr>
          <w:rFonts w:eastAsia="MS Mincho"/>
          <w:lang w:val="sv-SE" w:eastAsia="en-US"/>
        </w:rPr>
      </w:pPr>
      <w:r w:rsidRPr="00F17D52">
        <w:rPr>
          <w:rFonts w:eastAsia="MS Mincho"/>
          <w:lang w:val="sv-SE" w:eastAsia="en-US"/>
        </w:rPr>
        <w:t>SFN mod T= (T div N)*(UE_ID mod N)</w:t>
      </w:r>
    </w:p>
    <w:p w14:paraId="47E1EA8F" w14:textId="77777777" w:rsidR="00007D2E" w:rsidRPr="00C6714C" w:rsidRDefault="00007D2E" w:rsidP="00007D2E">
      <w:pPr>
        <w:keepLines/>
        <w:overflowPunct/>
        <w:autoSpaceDE/>
        <w:autoSpaceDN/>
        <w:adjustRightInd/>
        <w:ind w:left="285" w:hanging="1"/>
        <w:textAlignment w:val="auto"/>
        <w:rPr>
          <w:rFonts w:eastAsia="MS Mincho"/>
          <w:lang w:eastAsia="en-US"/>
        </w:rPr>
      </w:pPr>
      <w:r w:rsidRPr="00C6714C">
        <w:rPr>
          <w:rFonts w:eastAsia="MS Mincho"/>
          <w:lang w:eastAsia="en-US"/>
        </w:rPr>
        <w:t xml:space="preserve">Index </w:t>
      </w:r>
      <w:proofErr w:type="spellStart"/>
      <w:r w:rsidRPr="00C6714C">
        <w:rPr>
          <w:rFonts w:eastAsia="MS Mincho"/>
          <w:lang w:eastAsia="en-US"/>
        </w:rPr>
        <w:t>i_s</w:t>
      </w:r>
      <w:proofErr w:type="spellEnd"/>
      <w:r w:rsidRPr="00C6714C">
        <w:rPr>
          <w:rFonts w:eastAsia="MS Mincho"/>
          <w:lang w:eastAsia="en-US"/>
        </w:rPr>
        <w:t xml:space="preserve"> pointing to PO from </w:t>
      </w:r>
      <w:proofErr w:type="spellStart"/>
      <w:r w:rsidRPr="00C6714C">
        <w:rPr>
          <w:rFonts w:eastAsia="MS Mincho"/>
          <w:lang w:eastAsia="en-US"/>
        </w:rPr>
        <w:t>subframe</w:t>
      </w:r>
      <w:proofErr w:type="spellEnd"/>
      <w:r w:rsidRPr="00C6714C">
        <w:rPr>
          <w:rFonts w:eastAsia="MS Mincho"/>
          <w:lang w:eastAsia="en-US"/>
        </w:rPr>
        <w:t xml:space="preserve"> pattern defined in 7.2 will be derived from following calculation:</w:t>
      </w:r>
    </w:p>
    <w:p w14:paraId="40F04345" w14:textId="77777777" w:rsidR="00007D2E" w:rsidRPr="00C6714C" w:rsidRDefault="00007D2E" w:rsidP="00007D2E">
      <w:pPr>
        <w:overflowPunct/>
        <w:autoSpaceDE/>
        <w:autoSpaceDN/>
        <w:adjustRightInd/>
        <w:ind w:left="851" w:hanging="284"/>
        <w:textAlignment w:val="auto"/>
        <w:rPr>
          <w:rFonts w:eastAsia="MS Mincho"/>
          <w:lang w:eastAsia="en-US"/>
        </w:rPr>
      </w:pPr>
      <w:proofErr w:type="spellStart"/>
      <w:r w:rsidRPr="00C6714C">
        <w:rPr>
          <w:rFonts w:eastAsia="MS Mincho"/>
          <w:lang w:eastAsia="en-US"/>
        </w:rPr>
        <w:t>i_s</w:t>
      </w:r>
      <w:proofErr w:type="spellEnd"/>
      <w:r w:rsidRPr="00C6714C">
        <w:rPr>
          <w:rFonts w:eastAsia="MS Mincho"/>
          <w:lang w:eastAsia="en-US"/>
        </w:rPr>
        <w:t xml:space="preserve"> = </w:t>
      </w:r>
      <w:proofErr w:type="gramStart"/>
      <w:r w:rsidRPr="00C6714C">
        <w:rPr>
          <w:rFonts w:eastAsia="MS Mincho"/>
          <w:lang w:eastAsia="en-US"/>
        </w:rPr>
        <w:t>floor(</w:t>
      </w:r>
      <w:proofErr w:type="gramEnd"/>
      <w:r w:rsidRPr="00C6714C">
        <w:rPr>
          <w:rFonts w:eastAsia="MS Mincho"/>
          <w:lang w:eastAsia="en-US"/>
        </w:rPr>
        <w:t>UE_ID/N) mod Ns</w:t>
      </w:r>
    </w:p>
    <w:p w14:paraId="193113A7" w14:textId="77777777" w:rsidR="00007D2E" w:rsidRDefault="00007D2E" w:rsidP="0087781F">
      <w:pPr>
        <w:rPr>
          <w:lang w:eastAsia="ja-JP"/>
        </w:rPr>
      </w:pPr>
    </w:p>
    <w:p w14:paraId="3DBDA9C1" w14:textId="30A7EA91" w:rsidR="0087781F" w:rsidRDefault="00F2001B" w:rsidP="00007D2E">
      <w:pPr>
        <w:jc w:val="center"/>
        <w:rPr>
          <w:lang w:eastAsia="ja-JP"/>
        </w:rPr>
      </w:pPr>
      <w:r>
        <w:rPr>
          <w:lang w:eastAsia="ja-JP"/>
        </w:rPr>
        <w:t>Table 3:</w:t>
      </w:r>
      <w:r w:rsidR="00007D2E">
        <w:rPr>
          <w:lang w:eastAsia="ja-JP"/>
        </w:rPr>
        <w:t xml:space="preserve"> </w:t>
      </w:r>
      <w:r w:rsidR="0087781F">
        <w:rPr>
          <w:lang w:eastAsia="ja-JP"/>
        </w:rPr>
        <w:t xml:space="preserve">Paging </w:t>
      </w:r>
      <w:proofErr w:type="spellStart"/>
      <w:r w:rsidR="0087781F">
        <w:rPr>
          <w:lang w:eastAsia="ja-JP"/>
        </w:rPr>
        <w:t>subframe</w:t>
      </w:r>
      <w:proofErr w:type="spellEnd"/>
      <w:r w:rsidR="0087781F">
        <w:rPr>
          <w:lang w:eastAsia="ja-JP"/>
        </w:rPr>
        <w:t xml:space="preserve"> pattern for FDD: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0"/>
        <w:gridCol w:w="1969"/>
        <w:gridCol w:w="1969"/>
        <w:gridCol w:w="1969"/>
        <w:gridCol w:w="1969"/>
      </w:tblGrid>
      <w:tr w:rsidR="0087781F" w14:paraId="61735E16" w14:textId="77777777" w:rsidTr="0087781F">
        <w:tc>
          <w:tcPr>
            <w:tcW w:w="19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261393" w14:textId="77777777" w:rsidR="0087781F" w:rsidRDefault="0087781F">
            <w:pPr>
              <w:keepNext/>
              <w:jc w:val="center"/>
              <w:rPr>
                <w:rFonts w:eastAsiaTheme="minorEastAsia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Ns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9CCAA" w14:textId="77777777" w:rsidR="0087781F" w:rsidRDefault="0087781F">
            <w:pPr>
              <w:keepNext/>
              <w:jc w:val="center"/>
              <w:rPr>
                <w:rFonts w:eastAsiaTheme="minorEastAsia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 xml:space="preserve">PO when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i_s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=0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D5C91" w14:textId="77777777" w:rsidR="0087781F" w:rsidRDefault="0087781F">
            <w:pPr>
              <w:keepNext/>
              <w:jc w:val="center"/>
              <w:rPr>
                <w:rFonts w:eastAsiaTheme="minorEastAsia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 xml:space="preserve">PO when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i_s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=1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94F31A" w14:textId="77777777" w:rsidR="0087781F" w:rsidRDefault="0087781F">
            <w:pPr>
              <w:keepNext/>
              <w:jc w:val="center"/>
              <w:rPr>
                <w:rFonts w:eastAsiaTheme="minorEastAsia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 xml:space="preserve">PO when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i_s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=2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F10C6" w14:textId="77777777" w:rsidR="0087781F" w:rsidRDefault="0087781F">
            <w:pPr>
              <w:keepNext/>
              <w:jc w:val="center"/>
              <w:rPr>
                <w:rFonts w:eastAsiaTheme="minorEastAsia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 xml:space="preserve">PO when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i_s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=3</w:t>
            </w:r>
          </w:p>
        </w:tc>
      </w:tr>
      <w:tr w:rsidR="0087781F" w14:paraId="4F1EC9A1" w14:textId="77777777" w:rsidTr="0087781F">
        <w:tc>
          <w:tcPr>
            <w:tcW w:w="19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ED49E3" w14:textId="77777777" w:rsidR="0087781F" w:rsidRDefault="0087781F">
            <w:pPr>
              <w:keepNext/>
              <w:jc w:val="center"/>
              <w:rPr>
                <w:rFonts w:eastAsiaTheme="minorEastAsia"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83F6A" w14:textId="77777777" w:rsidR="0087781F" w:rsidRDefault="0087781F">
            <w:pPr>
              <w:keepNext/>
              <w:jc w:val="center"/>
              <w:rPr>
                <w:rFonts w:eastAsiaTheme="minorEastAsia"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9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E596F5" w14:textId="77777777" w:rsidR="0087781F" w:rsidRDefault="0087781F">
            <w:pPr>
              <w:keepNext/>
              <w:jc w:val="center"/>
              <w:rPr>
                <w:rFonts w:eastAsiaTheme="minorEastAsia"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CF97E" w14:textId="77777777" w:rsidR="0087781F" w:rsidRDefault="0087781F">
            <w:pPr>
              <w:keepNext/>
              <w:jc w:val="center"/>
              <w:rPr>
                <w:rFonts w:eastAsiaTheme="minorEastAsia"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5C0AFF" w14:textId="77777777" w:rsidR="0087781F" w:rsidRDefault="0087781F">
            <w:pPr>
              <w:keepNext/>
              <w:jc w:val="center"/>
              <w:rPr>
                <w:rFonts w:eastAsiaTheme="minorEastAsia"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N/A</w:t>
            </w:r>
          </w:p>
        </w:tc>
      </w:tr>
      <w:tr w:rsidR="0087781F" w14:paraId="584385E3" w14:textId="77777777" w:rsidTr="0087781F">
        <w:tc>
          <w:tcPr>
            <w:tcW w:w="19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9FC07" w14:textId="77777777" w:rsidR="0087781F" w:rsidRDefault="0087781F">
            <w:pPr>
              <w:keepNext/>
              <w:jc w:val="center"/>
              <w:rPr>
                <w:rFonts w:eastAsiaTheme="minorEastAsia"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690E1" w14:textId="77777777" w:rsidR="0087781F" w:rsidRDefault="0087781F">
            <w:pPr>
              <w:keepNext/>
              <w:jc w:val="center"/>
              <w:rPr>
                <w:rFonts w:eastAsiaTheme="minorEastAsia"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0D6A4" w14:textId="77777777" w:rsidR="0087781F" w:rsidRDefault="0087781F">
            <w:pPr>
              <w:keepNext/>
              <w:jc w:val="center"/>
              <w:rPr>
                <w:rFonts w:eastAsiaTheme="minorEastAsia"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9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970F53" w14:textId="77777777" w:rsidR="0087781F" w:rsidRDefault="0087781F">
            <w:pPr>
              <w:keepNext/>
              <w:jc w:val="center"/>
              <w:rPr>
                <w:rFonts w:eastAsiaTheme="minorEastAsia"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38A0A" w14:textId="77777777" w:rsidR="0087781F" w:rsidRDefault="0087781F">
            <w:pPr>
              <w:keepNext/>
              <w:jc w:val="center"/>
              <w:rPr>
                <w:rFonts w:eastAsiaTheme="minorEastAsia"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N/A</w:t>
            </w:r>
          </w:p>
        </w:tc>
      </w:tr>
      <w:tr w:rsidR="0087781F" w14:paraId="04DDD38A" w14:textId="77777777" w:rsidTr="0087781F">
        <w:tc>
          <w:tcPr>
            <w:tcW w:w="19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7430A7" w14:textId="77777777" w:rsidR="0087781F" w:rsidRDefault="0087781F">
            <w:pPr>
              <w:keepNext/>
              <w:jc w:val="center"/>
              <w:rPr>
                <w:rFonts w:eastAsiaTheme="minorEastAsia"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B52AE" w14:textId="77777777" w:rsidR="0087781F" w:rsidRDefault="0087781F">
            <w:pPr>
              <w:keepNext/>
              <w:jc w:val="center"/>
              <w:rPr>
                <w:rFonts w:eastAsiaTheme="minorEastAsia"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0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1FB927" w14:textId="77777777" w:rsidR="0087781F" w:rsidRDefault="0087781F">
            <w:pPr>
              <w:keepNext/>
              <w:jc w:val="center"/>
              <w:rPr>
                <w:rFonts w:eastAsiaTheme="minorEastAsia"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EBBC5" w14:textId="77777777" w:rsidR="0087781F" w:rsidRDefault="0087781F">
            <w:pPr>
              <w:keepNext/>
              <w:jc w:val="center"/>
              <w:rPr>
                <w:rFonts w:eastAsiaTheme="minorEastAsia"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67406" w14:textId="77777777" w:rsidR="0087781F" w:rsidRDefault="0087781F">
            <w:pPr>
              <w:keepNext/>
              <w:jc w:val="center"/>
              <w:rPr>
                <w:rFonts w:eastAsiaTheme="minorEastAsia"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9</w:t>
            </w:r>
          </w:p>
        </w:tc>
      </w:tr>
    </w:tbl>
    <w:p w14:paraId="246F9923" w14:textId="77777777" w:rsidR="0087781F" w:rsidRPr="00B45607" w:rsidRDefault="0087781F" w:rsidP="005B3EEA">
      <w:pPr>
        <w:pStyle w:val="Reference"/>
        <w:numPr>
          <w:ilvl w:val="0"/>
          <w:numId w:val="0"/>
        </w:numPr>
      </w:pPr>
    </w:p>
    <w:sectPr w:rsidR="0087781F" w:rsidRPr="00B45607" w:rsidSect="003B5666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1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E0BDA3" w14:textId="77777777" w:rsidR="00DC2AA0" w:rsidRDefault="00DC2AA0">
      <w:pPr>
        <w:spacing w:after="0"/>
      </w:pPr>
      <w:r>
        <w:separator/>
      </w:r>
    </w:p>
  </w:endnote>
  <w:endnote w:type="continuationSeparator" w:id="0">
    <w:p w14:paraId="624C38D1" w14:textId="77777777" w:rsidR="00DC2AA0" w:rsidRDefault="00DC2A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9" w14:textId="77777777" w:rsidR="00027FB6" w:rsidRDefault="00027FB6">
    <w:pPr>
      <w:pStyle w:val="Footer"/>
      <w:ind w:right="-1521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451A6">
      <w:rPr>
        <w:rStyle w:val="PageNumber"/>
      </w:rPr>
      <w:t>4</w:t>
    </w:r>
    <w:r>
      <w:rPr>
        <w:rStyle w:val="PageNumber"/>
      </w:rPr>
      <w:fldChar w:fldCharType="end"/>
    </w:r>
    <w:bookmarkStart w:id="3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451A6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)</w:t>
    </w:r>
    <w:bookmarkEnd w:id="3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D" w14:textId="77777777" w:rsidR="00027FB6" w:rsidRDefault="00027FB6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451A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451A6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0AF75" w14:textId="77777777" w:rsidR="00DC2AA0" w:rsidRDefault="00DC2AA0">
      <w:pPr>
        <w:spacing w:after="0"/>
      </w:pPr>
      <w:r>
        <w:separator/>
      </w:r>
    </w:p>
  </w:footnote>
  <w:footnote w:type="continuationSeparator" w:id="0">
    <w:p w14:paraId="7C65D0EB" w14:textId="77777777" w:rsidR="00DC2AA0" w:rsidRDefault="00DC2AA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8" w14:textId="77F8B9C0" w:rsidR="00027FB6" w:rsidRPr="006A0FC7" w:rsidRDefault="00027FB6" w:rsidP="00322C8D">
    <w:pPr>
      <w:pStyle w:val="Header"/>
      <w:tabs>
        <w:tab w:val="right" w:pos="7938"/>
      </w:tabs>
      <w:rPr>
        <w:lang w:val="sv-SE"/>
      </w:rPr>
    </w:pPr>
    <w:r w:rsidRPr="003A6896">
      <w:rPr>
        <w:lang w:val="sv-SE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C" w14:textId="27E8C4E0" w:rsidR="00027FB6" w:rsidRPr="00BF30DA" w:rsidRDefault="00027FB6" w:rsidP="00322C8D">
    <w:pPr>
      <w:pStyle w:val="Header"/>
      <w:tabs>
        <w:tab w:val="right" w:pos="7938"/>
      </w:tabs>
      <w:rPr>
        <w:snapToGrid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1C96014A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2552047"/>
    <w:multiLevelType w:val="multilevel"/>
    <w:tmpl w:val="D8D4F93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29651AA"/>
    <w:multiLevelType w:val="multilevel"/>
    <w:tmpl w:val="00000000"/>
    <w:lvl w:ilvl="0">
      <w:start w:val="1"/>
      <w:numFmt w:val="upperRoman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)"/>
      <w:lvlJc w:val="left"/>
    </w:lvl>
    <w:lvl w:ilvl="4">
      <w:start w:val="1"/>
      <w:numFmt w:val="decimal"/>
      <w:lvlText w:val="(%5)"/>
      <w:lvlJc w:val="left"/>
    </w:lvl>
    <w:lvl w:ilvl="5">
      <w:start w:val="1"/>
      <w:numFmt w:val="lowerLetter"/>
      <w:lvlText w:val="(%6)"/>
      <w:lvlJc w:val="left"/>
    </w:lvl>
    <w:lvl w:ilvl="6">
      <w:start w:val="1"/>
      <w:numFmt w:val="lowerRoman"/>
      <w:lvlText w:val="(%7)"/>
      <w:lvlJc w:val="left"/>
    </w:lvl>
    <w:lvl w:ilvl="7">
      <w:start w:val="1"/>
      <w:numFmt w:val="lowerLetter"/>
      <w:lvlText w:val="(%8)"/>
      <w:lvlJc w:val="left"/>
    </w:lvl>
    <w:lvl w:ilvl="8">
      <w:start w:val="1"/>
      <w:numFmt w:val="lowerRoman"/>
      <w:lvlText w:val="(%9)"/>
      <w:lvlJc w:val="left"/>
    </w:lvl>
  </w:abstractNum>
  <w:abstractNum w:abstractNumId="3">
    <w:nsid w:val="05B50F33"/>
    <w:multiLevelType w:val="hybridMultilevel"/>
    <w:tmpl w:val="B6F08574"/>
    <w:lvl w:ilvl="0" w:tplc="162841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32391E">
      <w:start w:val="13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4C4B94">
      <w:start w:val="13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D820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B459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A0B9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FC29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ECB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B081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7F737F0"/>
    <w:multiLevelType w:val="hybridMultilevel"/>
    <w:tmpl w:val="88F6DC38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6C2">
      <w:start w:val="4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8A2A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7EF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3662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9416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527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6E89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2636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8FA0D69"/>
    <w:multiLevelType w:val="hybridMultilevel"/>
    <w:tmpl w:val="24BC83C4"/>
    <w:lvl w:ilvl="0" w:tplc="877C32B8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B3307B"/>
    <w:multiLevelType w:val="hybridMultilevel"/>
    <w:tmpl w:val="521A3C4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981410"/>
    <w:multiLevelType w:val="hybridMultilevel"/>
    <w:tmpl w:val="DF92A9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3762904"/>
    <w:multiLevelType w:val="hybridMultilevel"/>
    <w:tmpl w:val="CE1EE0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E77B75"/>
    <w:multiLevelType w:val="hybridMultilevel"/>
    <w:tmpl w:val="0788587A"/>
    <w:lvl w:ilvl="0" w:tplc="B4907E2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4804A64">
      <w:start w:val="284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40A0168">
      <w:start w:val="284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1AE67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F5A421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6FCEE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3CAB9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924CB7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1AAA79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1ED1CC2"/>
    <w:multiLevelType w:val="hybridMultilevel"/>
    <w:tmpl w:val="EA44C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A46647"/>
    <w:multiLevelType w:val="hybridMultilevel"/>
    <w:tmpl w:val="0C76814E"/>
    <w:lvl w:ilvl="0" w:tplc="0618288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>
    <w:nsid w:val="3E1317C6"/>
    <w:multiLevelType w:val="hybridMultilevel"/>
    <w:tmpl w:val="81F2BE36"/>
    <w:lvl w:ilvl="0" w:tplc="8CD65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CB4B57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DFEAFB8">
      <w:start w:val="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0BA6946">
      <w:start w:val="6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1B64BA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43EEB0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6C2C8B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CB0D3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0F83A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>
    <w:nsid w:val="3EDF3C1D"/>
    <w:multiLevelType w:val="hybridMultilevel"/>
    <w:tmpl w:val="1F9CF192"/>
    <w:lvl w:ilvl="0" w:tplc="8A4646A8">
      <w:start w:val="1"/>
      <w:numFmt w:val="decimal"/>
      <w:lvlText w:val="Alternative 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AC46EF"/>
    <w:multiLevelType w:val="hybridMultilevel"/>
    <w:tmpl w:val="30465E4E"/>
    <w:lvl w:ilvl="0" w:tplc="0DB8B0E4">
      <w:numFmt w:val="bullet"/>
      <w:lvlText w:val=""/>
      <w:lvlJc w:val="left"/>
      <w:pPr>
        <w:ind w:left="1440" w:hanging="720"/>
      </w:pPr>
      <w:rPr>
        <w:rFonts w:ascii="Symbol" w:eastAsia="Times New Roman" w:hAnsi="Symbol" w:cs="Times New Roman" w:hint="default"/>
      </w:rPr>
    </w:lvl>
    <w:lvl w:ilvl="1" w:tplc="3A846950">
      <w:numFmt w:val="bullet"/>
      <w:lvlText w:val="•"/>
      <w:lvlJc w:val="left"/>
      <w:pPr>
        <w:ind w:left="2100" w:hanging="6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18B38B0"/>
    <w:multiLevelType w:val="hybridMultilevel"/>
    <w:tmpl w:val="37763216"/>
    <w:lvl w:ilvl="0" w:tplc="0409000F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8953E12"/>
    <w:multiLevelType w:val="hybridMultilevel"/>
    <w:tmpl w:val="EC0E9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CD7749"/>
    <w:multiLevelType w:val="hybridMultilevel"/>
    <w:tmpl w:val="D77C444C"/>
    <w:lvl w:ilvl="0" w:tplc="9E300D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16BF22">
      <w:start w:val="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B23988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E8D5B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12BC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12AE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6011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30F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364D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BDF65F6"/>
    <w:multiLevelType w:val="hybridMultilevel"/>
    <w:tmpl w:val="FE68895C"/>
    <w:lvl w:ilvl="0" w:tplc="7500DE2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875F75"/>
    <w:multiLevelType w:val="hybridMultilevel"/>
    <w:tmpl w:val="AF969F4E"/>
    <w:lvl w:ilvl="0" w:tplc="5388089E">
      <w:start w:val="1"/>
      <w:numFmt w:val="upperLetter"/>
      <w:lvlText w:val="Option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7A0680"/>
    <w:multiLevelType w:val="hybridMultilevel"/>
    <w:tmpl w:val="5CA0C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A4555F"/>
    <w:multiLevelType w:val="hybridMultilevel"/>
    <w:tmpl w:val="E8522B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C972C6"/>
    <w:multiLevelType w:val="hybridMultilevel"/>
    <w:tmpl w:val="F17CD7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8D64EB2"/>
    <w:multiLevelType w:val="hybridMultilevel"/>
    <w:tmpl w:val="88CEAE8C"/>
    <w:lvl w:ilvl="0" w:tplc="FFEC85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260E32">
      <w:start w:val="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A645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1A5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96D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8882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6C17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5A28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5EF9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59CA52A2"/>
    <w:multiLevelType w:val="hybridMultilevel"/>
    <w:tmpl w:val="1A884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A181AEC"/>
    <w:multiLevelType w:val="hybridMultilevel"/>
    <w:tmpl w:val="05F4D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C3C3004"/>
    <w:multiLevelType w:val="hybridMultilevel"/>
    <w:tmpl w:val="B1A8EC4E"/>
    <w:lvl w:ilvl="0" w:tplc="231654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7AE0D6">
      <w:start w:val="135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22EE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524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CA6F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8C20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CA8E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888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C68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5F3B2C5C"/>
    <w:multiLevelType w:val="hybridMultilevel"/>
    <w:tmpl w:val="015A1052"/>
    <w:lvl w:ilvl="0" w:tplc="0DB8B0E4">
      <w:numFmt w:val="bullet"/>
      <w:lvlText w:val=""/>
      <w:lvlJc w:val="left"/>
      <w:pPr>
        <w:ind w:left="1440" w:hanging="720"/>
      </w:pPr>
      <w:rPr>
        <w:rFonts w:ascii="Symbol" w:eastAsia="Times New Roman" w:hAnsi="Symbol" w:cs="Times New Roman" w:hint="default"/>
      </w:rPr>
    </w:lvl>
    <w:lvl w:ilvl="1" w:tplc="C33A0EEA">
      <w:start w:val="31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5D5B43"/>
    <w:multiLevelType w:val="hybridMultilevel"/>
    <w:tmpl w:val="E312D802"/>
    <w:lvl w:ilvl="0" w:tplc="6FD84C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60F2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C009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1E47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90D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CACC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24FC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66B4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6ECB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6B835CD4"/>
    <w:multiLevelType w:val="multilevel"/>
    <w:tmpl w:val="00000000"/>
    <w:lvl w:ilvl="0">
      <w:start w:val="1"/>
      <w:numFmt w:val="upperRoman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)"/>
      <w:lvlJc w:val="left"/>
    </w:lvl>
    <w:lvl w:ilvl="4">
      <w:start w:val="1"/>
      <w:numFmt w:val="decimal"/>
      <w:lvlText w:val="(%5)"/>
      <w:lvlJc w:val="left"/>
    </w:lvl>
    <w:lvl w:ilvl="5">
      <w:start w:val="1"/>
      <w:numFmt w:val="lowerLetter"/>
      <w:lvlText w:val="(%6)"/>
      <w:lvlJc w:val="left"/>
    </w:lvl>
    <w:lvl w:ilvl="6">
      <w:start w:val="1"/>
      <w:numFmt w:val="lowerRoman"/>
      <w:lvlText w:val="(%7)"/>
      <w:lvlJc w:val="left"/>
    </w:lvl>
    <w:lvl w:ilvl="7">
      <w:start w:val="1"/>
      <w:numFmt w:val="lowerLetter"/>
      <w:lvlText w:val="(%8)"/>
      <w:lvlJc w:val="left"/>
    </w:lvl>
    <w:lvl w:ilvl="8">
      <w:start w:val="1"/>
      <w:numFmt w:val="lowerRoman"/>
      <w:lvlText w:val="(%9)"/>
      <w:lvlJc w:val="left"/>
    </w:lvl>
  </w:abstractNum>
  <w:abstractNum w:abstractNumId="36">
    <w:nsid w:val="6E754FFA"/>
    <w:multiLevelType w:val="hybridMultilevel"/>
    <w:tmpl w:val="E1CC06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19"/>
  </w:num>
  <w:num w:numId="5">
    <w:abstractNumId w:val="28"/>
  </w:num>
  <w:num w:numId="6">
    <w:abstractNumId w:val="11"/>
  </w:num>
  <w:num w:numId="7">
    <w:abstractNumId w:val="14"/>
  </w:num>
  <w:num w:numId="8">
    <w:abstractNumId w:val="13"/>
  </w:num>
  <w:num w:numId="9">
    <w:abstractNumId w:val="23"/>
  </w:num>
  <w:num w:numId="10">
    <w:abstractNumId w:val="22"/>
  </w:num>
  <w:num w:numId="11">
    <w:abstractNumId w:val="17"/>
  </w:num>
  <w:num w:numId="12">
    <w:abstractNumId w:val="18"/>
  </w:num>
  <w:num w:numId="13">
    <w:abstractNumId w:val="33"/>
  </w:num>
  <w:num w:numId="14">
    <w:abstractNumId w:val="26"/>
  </w:num>
  <w:num w:numId="15">
    <w:abstractNumId w:val="27"/>
  </w:num>
  <w:num w:numId="16">
    <w:abstractNumId w:val="7"/>
  </w:num>
  <w:num w:numId="17">
    <w:abstractNumId w:val="3"/>
  </w:num>
  <w:num w:numId="18">
    <w:abstractNumId w:val="9"/>
  </w:num>
  <w:num w:numId="19">
    <w:abstractNumId w:val="24"/>
  </w:num>
  <w:num w:numId="20">
    <w:abstractNumId w:val="2"/>
  </w:num>
  <w:num w:numId="21">
    <w:abstractNumId w:val="35"/>
  </w:num>
  <w:num w:numId="22">
    <w:abstractNumId w:val="31"/>
  </w:num>
  <w:num w:numId="23">
    <w:abstractNumId w:val="36"/>
  </w:num>
  <w:num w:numId="24">
    <w:abstractNumId w:val="25"/>
  </w:num>
  <w:num w:numId="25">
    <w:abstractNumId w:val="4"/>
  </w:num>
  <w:num w:numId="26">
    <w:abstractNumId w:val="30"/>
  </w:num>
  <w:num w:numId="27">
    <w:abstractNumId w:val="5"/>
  </w:num>
  <w:num w:numId="28">
    <w:abstractNumId w:val="29"/>
  </w:num>
  <w:num w:numId="29">
    <w:abstractNumId w:val="5"/>
  </w:num>
  <w:num w:numId="30">
    <w:abstractNumId w:val="16"/>
  </w:num>
  <w:num w:numId="31">
    <w:abstractNumId w:val="32"/>
  </w:num>
  <w:num w:numId="32">
    <w:abstractNumId w:val="20"/>
  </w:num>
  <w:num w:numId="33">
    <w:abstractNumId w:val="8"/>
  </w:num>
  <w:num w:numId="34">
    <w:abstractNumId w:val="12"/>
  </w:num>
  <w:num w:numId="35">
    <w:abstractNumId w:val="34"/>
  </w:num>
  <w:num w:numId="36">
    <w:abstractNumId w:val="13"/>
  </w:num>
  <w:num w:numId="37">
    <w:abstractNumId w:val="21"/>
  </w:num>
  <w:num w:numId="38">
    <w:abstractNumId w:val="13"/>
  </w:num>
  <w:num w:numId="39">
    <w:abstractNumId w:val="15"/>
  </w:num>
  <w:num w:numId="40">
    <w:abstractNumId w:val="13"/>
  </w:num>
  <w:num w:numId="41">
    <w:abstractNumId w:val="13"/>
  </w:num>
  <w:num w:numId="42">
    <w:abstractNumId w:val="13"/>
    <w:lvlOverride w:ilvl="0">
      <w:startOverride w:val="1"/>
    </w:lvlOverride>
  </w:num>
  <w:num w:numId="43">
    <w:abstractNumId w:val="37"/>
  </w:num>
  <w:num w:numId="44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F57"/>
    <w:rsid w:val="00000334"/>
    <w:rsid w:val="00003030"/>
    <w:rsid w:val="0000470B"/>
    <w:rsid w:val="00004CF3"/>
    <w:rsid w:val="00004F8F"/>
    <w:rsid w:val="00004FDF"/>
    <w:rsid w:val="00007D2E"/>
    <w:rsid w:val="0001021E"/>
    <w:rsid w:val="00010AEE"/>
    <w:rsid w:val="00012569"/>
    <w:rsid w:val="0001270B"/>
    <w:rsid w:val="000128CE"/>
    <w:rsid w:val="00013F4F"/>
    <w:rsid w:val="000148E1"/>
    <w:rsid w:val="00015C31"/>
    <w:rsid w:val="00015E80"/>
    <w:rsid w:val="00017366"/>
    <w:rsid w:val="00022796"/>
    <w:rsid w:val="000237B9"/>
    <w:rsid w:val="0002572A"/>
    <w:rsid w:val="00027311"/>
    <w:rsid w:val="00027D60"/>
    <w:rsid w:val="00027FB6"/>
    <w:rsid w:val="00031103"/>
    <w:rsid w:val="000356D4"/>
    <w:rsid w:val="00035879"/>
    <w:rsid w:val="00035D50"/>
    <w:rsid w:val="00036AAB"/>
    <w:rsid w:val="00036DA2"/>
    <w:rsid w:val="0003737C"/>
    <w:rsid w:val="00037FA7"/>
    <w:rsid w:val="00042044"/>
    <w:rsid w:val="00042A4F"/>
    <w:rsid w:val="0004621B"/>
    <w:rsid w:val="00046B76"/>
    <w:rsid w:val="000474FD"/>
    <w:rsid w:val="000502F3"/>
    <w:rsid w:val="0005061C"/>
    <w:rsid w:val="000530D9"/>
    <w:rsid w:val="000532DE"/>
    <w:rsid w:val="0005365D"/>
    <w:rsid w:val="00053C34"/>
    <w:rsid w:val="0005434F"/>
    <w:rsid w:val="0005445E"/>
    <w:rsid w:val="000544CB"/>
    <w:rsid w:val="00055864"/>
    <w:rsid w:val="00055E6D"/>
    <w:rsid w:val="00056096"/>
    <w:rsid w:val="00057B28"/>
    <w:rsid w:val="000615F7"/>
    <w:rsid w:val="00061919"/>
    <w:rsid w:val="000635D2"/>
    <w:rsid w:val="00066C93"/>
    <w:rsid w:val="000670B7"/>
    <w:rsid w:val="00067182"/>
    <w:rsid w:val="000678C9"/>
    <w:rsid w:val="000700A9"/>
    <w:rsid w:val="000701CD"/>
    <w:rsid w:val="0007045A"/>
    <w:rsid w:val="0007104A"/>
    <w:rsid w:val="00071EB5"/>
    <w:rsid w:val="000721FC"/>
    <w:rsid w:val="00072382"/>
    <w:rsid w:val="0007457C"/>
    <w:rsid w:val="0007797F"/>
    <w:rsid w:val="00081297"/>
    <w:rsid w:val="000813FD"/>
    <w:rsid w:val="00081688"/>
    <w:rsid w:val="00081E87"/>
    <w:rsid w:val="000857F2"/>
    <w:rsid w:val="00087350"/>
    <w:rsid w:val="0008796B"/>
    <w:rsid w:val="00091A7F"/>
    <w:rsid w:val="00092AAE"/>
    <w:rsid w:val="00093C23"/>
    <w:rsid w:val="00093FC2"/>
    <w:rsid w:val="0009585B"/>
    <w:rsid w:val="00096C16"/>
    <w:rsid w:val="000A207F"/>
    <w:rsid w:val="000A29C6"/>
    <w:rsid w:val="000A4FF9"/>
    <w:rsid w:val="000A51A3"/>
    <w:rsid w:val="000A5E3A"/>
    <w:rsid w:val="000A6510"/>
    <w:rsid w:val="000B2C9C"/>
    <w:rsid w:val="000B31DD"/>
    <w:rsid w:val="000B3334"/>
    <w:rsid w:val="000B3427"/>
    <w:rsid w:val="000B3D9B"/>
    <w:rsid w:val="000B462B"/>
    <w:rsid w:val="000B484A"/>
    <w:rsid w:val="000B4AEE"/>
    <w:rsid w:val="000B5B8E"/>
    <w:rsid w:val="000B6501"/>
    <w:rsid w:val="000B7B3F"/>
    <w:rsid w:val="000C0D36"/>
    <w:rsid w:val="000C18F3"/>
    <w:rsid w:val="000C2715"/>
    <w:rsid w:val="000C37DB"/>
    <w:rsid w:val="000C3C4D"/>
    <w:rsid w:val="000C7570"/>
    <w:rsid w:val="000C7F06"/>
    <w:rsid w:val="000D036A"/>
    <w:rsid w:val="000D451A"/>
    <w:rsid w:val="000D4E16"/>
    <w:rsid w:val="000D7664"/>
    <w:rsid w:val="000E114A"/>
    <w:rsid w:val="000E1D1E"/>
    <w:rsid w:val="000E214E"/>
    <w:rsid w:val="000E2D68"/>
    <w:rsid w:val="000E2DED"/>
    <w:rsid w:val="000E3586"/>
    <w:rsid w:val="000E4E27"/>
    <w:rsid w:val="000E63C3"/>
    <w:rsid w:val="000E71AB"/>
    <w:rsid w:val="000E7F68"/>
    <w:rsid w:val="000F2D08"/>
    <w:rsid w:val="000F2F61"/>
    <w:rsid w:val="000F443D"/>
    <w:rsid w:val="000F5A66"/>
    <w:rsid w:val="000F623B"/>
    <w:rsid w:val="000F6CDC"/>
    <w:rsid w:val="0010000D"/>
    <w:rsid w:val="00100F09"/>
    <w:rsid w:val="001015B9"/>
    <w:rsid w:val="00101845"/>
    <w:rsid w:val="001033FB"/>
    <w:rsid w:val="00104263"/>
    <w:rsid w:val="0010487F"/>
    <w:rsid w:val="00104E0D"/>
    <w:rsid w:val="00106816"/>
    <w:rsid w:val="00110906"/>
    <w:rsid w:val="00110F2A"/>
    <w:rsid w:val="00111F79"/>
    <w:rsid w:val="00112867"/>
    <w:rsid w:val="00114462"/>
    <w:rsid w:val="00114D8B"/>
    <w:rsid w:val="001203AA"/>
    <w:rsid w:val="00120E41"/>
    <w:rsid w:val="00121E8A"/>
    <w:rsid w:val="00122F62"/>
    <w:rsid w:val="00125368"/>
    <w:rsid w:val="001254C4"/>
    <w:rsid w:val="00125931"/>
    <w:rsid w:val="00130ED8"/>
    <w:rsid w:val="001311CC"/>
    <w:rsid w:val="00132100"/>
    <w:rsid w:val="001354B2"/>
    <w:rsid w:val="00140C24"/>
    <w:rsid w:val="00142231"/>
    <w:rsid w:val="00142630"/>
    <w:rsid w:val="00142768"/>
    <w:rsid w:val="00145369"/>
    <w:rsid w:val="0014633A"/>
    <w:rsid w:val="00146EC4"/>
    <w:rsid w:val="00147E0D"/>
    <w:rsid w:val="00151C32"/>
    <w:rsid w:val="00152595"/>
    <w:rsid w:val="001547A1"/>
    <w:rsid w:val="0016019B"/>
    <w:rsid w:val="00160AA0"/>
    <w:rsid w:val="0016108C"/>
    <w:rsid w:val="001617AB"/>
    <w:rsid w:val="001636B7"/>
    <w:rsid w:val="00165229"/>
    <w:rsid w:val="00167432"/>
    <w:rsid w:val="0017094F"/>
    <w:rsid w:val="00172588"/>
    <w:rsid w:val="001726EA"/>
    <w:rsid w:val="0017281E"/>
    <w:rsid w:val="001738F4"/>
    <w:rsid w:val="00174542"/>
    <w:rsid w:val="00174768"/>
    <w:rsid w:val="00177929"/>
    <w:rsid w:val="0018252D"/>
    <w:rsid w:val="0018259F"/>
    <w:rsid w:val="00182960"/>
    <w:rsid w:val="0018392A"/>
    <w:rsid w:val="00184295"/>
    <w:rsid w:val="00184BE0"/>
    <w:rsid w:val="001852C0"/>
    <w:rsid w:val="00185D85"/>
    <w:rsid w:val="00186AA1"/>
    <w:rsid w:val="00186EAA"/>
    <w:rsid w:val="0018745C"/>
    <w:rsid w:val="00190C7B"/>
    <w:rsid w:val="00191B11"/>
    <w:rsid w:val="0019310F"/>
    <w:rsid w:val="00194A90"/>
    <w:rsid w:val="00196A79"/>
    <w:rsid w:val="001A07E8"/>
    <w:rsid w:val="001A0E97"/>
    <w:rsid w:val="001A1BEF"/>
    <w:rsid w:val="001A3ADC"/>
    <w:rsid w:val="001A652E"/>
    <w:rsid w:val="001B0EA1"/>
    <w:rsid w:val="001B2693"/>
    <w:rsid w:val="001B3005"/>
    <w:rsid w:val="001B3616"/>
    <w:rsid w:val="001B4B6B"/>
    <w:rsid w:val="001B5230"/>
    <w:rsid w:val="001B578B"/>
    <w:rsid w:val="001B58B6"/>
    <w:rsid w:val="001B61E3"/>
    <w:rsid w:val="001C1A66"/>
    <w:rsid w:val="001C4016"/>
    <w:rsid w:val="001C51B5"/>
    <w:rsid w:val="001C59CE"/>
    <w:rsid w:val="001C6000"/>
    <w:rsid w:val="001C6B6B"/>
    <w:rsid w:val="001C72C8"/>
    <w:rsid w:val="001D06AC"/>
    <w:rsid w:val="001D07A5"/>
    <w:rsid w:val="001D2D9E"/>
    <w:rsid w:val="001D48B8"/>
    <w:rsid w:val="001D589A"/>
    <w:rsid w:val="001D71C3"/>
    <w:rsid w:val="001E1C9C"/>
    <w:rsid w:val="001E213E"/>
    <w:rsid w:val="001E272E"/>
    <w:rsid w:val="001E582A"/>
    <w:rsid w:val="001E7AF7"/>
    <w:rsid w:val="001F0CE9"/>
    <w:rsid w:val="001F3714"/>
    <w:rsid w:val="001F39B2"/>
    <w:rsid w:val="001F4B7F"/>
    <w:rsid w:val="001F60F1"/>
    <w:rsid w:val="001F6E69"/>
    <w:rsid w:val="00206705"/>
    <w:rsid w:val="00206BFE"/>
    <w:rsid w:val="0021523D"/>
    <w:rsid w:val="00220E5C"/>
    <w:rsid w:val="00224F96"/>
    <w:rsid w:val="00225036"/>
    <w:rsid w:val="00226DDD"/>
    <w:rsid w:val="00227291"/>
    <w:rsid w:val="00232CFF"/>
    <w:rsid w:val="00234C51"/>
    <w:rsid w:val="002351BF"/>
    <w:rsid w:val="00235772"/>
    <w:rsid w:val="00235E4A"/>
    <w:rsid w:val="00236C13"/>
    <w:rsid w:val="0023778C"/>
    <w:rsid w:val="00237F4E"/>
    <w:rsid w:val="00242ADF"/>
    <w:rsid w:val="002453D0"/>
    <w:rsid w:val="00247898"/>
    <w:rsid w:val="002504A0"/>
    <w:rsid w:val="00251684"/>
    <w:rsid w:val="00251EBF"/>
    <w:rsid w:val="002533A6"/>
    <w:rsid w:val="00253C39"/>
    <w:rsid w:val="00255DB5"/>
    <w:rsid w:val="00263976"/>
    <w:rsid w:val="00264403"/>
    <w:rsid w:val="00264921"/>
    <w:rsid w:val="00265439"/>
    <w:rsid w:val="00267AC3"/>
    <w:rsid w:val="00270097"/>
    <w:rsid w:val="0027285A"/>
    <w:rsid w:val="00274858"/>
    <w:rsid w:val="002824CF"/>
    <w:rsid w:val="00282C6D"/>
    <w:rsid w:val="00283172"/>
    <w:rsid w:val="00284335"/>
    <w:rsid w:val="0028474C"/>
    <w:rsid w:val="00285772"/>
    <w:rsid w:val="00287286"/>
    <w:rsid w:val="00287364"/>
    <w:rsid w:val="00287D33"/>
    <w:rsid w:val="00291AA4"/>
    <w:rsid w:val="00291F1D"/>
    <w:rsid w:val="00292A88"/>
    <w:rsid w:val="00293892"/>
    <w:rsid w:val="00293FC5"/>
    <w:rsid w:val="002951FC"/>
    <w:rsid w:val="00297608"/>
    <w:rsid w:val="002A2386"/>
    <w:rsid w:val="002A5DC6"/>
    <w:rsid w:val="002A6C4D"/>
    <w:rsid w:val="002B0422"/>
    <w:rsid w:val="002B07C7"/>
    <w:rsid w:val="002B11BE"/>
    <w:rsid w:val="002B368A"/>
    <w:rsid w:val="002B4986"/>
    <w:rsid w:val="002B5026"/>
    <w:rsid w:val="002C3811"/>
    <w:rsid w:val="002C39D5"/>
    <w:rsid w:val="002C516A"/>
    <w:rsid w:val="002C6DB8"/>
    <w:rsid w:val="002D14F3"/>
    <w:rsid w:val="002D3252"/>
    <w:rsid w:val="002D33AB"/>
    <w:rsid w:val="002D43CF"/>
    <w:rsid w:val="002D4EAD"/>
    <w:rsid w:val="002D5B4C"/>
    <w:rsid w:val="002D6F23"/>
    <w:rsid w:val="002E1FF2"/>
    <w:rsid w:val="002E2A01"/>
    <w:rsid w:val="002E2A08"/>
    <w:rsid w:val="002E2FC1"/>
    <w:rsid w:val="002E390A"/>
    <w:rsid w:val="002E45B2"/>
    <w:rsid w:val="002E490F"/>
    <w:rsid w:val="002E499D"/>
    <w:rsid w:val="002E4B6D"/>
    <w:rsid w:val="002E4B80"/>
    <w:rsid w:val="002E616F"/>
    <w:rsid w:val="002E68CD"/>
    <w:rsid w:val="002F03CE"/>
    <w:rsid w:val="002F2762"/>
    <w:rsid w:val="002F2F5A"/>
    <w:rsid w:val="002F3FAE"/>
    <w:rsid w:val="002F42ED"/>
    <w:rsid w:val="002F6BC2"/>
    <w:rsid w:val="002F7983"/>
    <w:rsid w:val="0030085B"/>
    <w:rsid w:val="003013DF"/>
    <w:rsid w:val="0030444C"/>
    <w:rsid w:val="00304865"/>
    <w:rsid w:val="003067E3"/>
    <w:rsid w:val="0030715B"/>
    <w:rsid w:val="00307A6C"/>
    <w:rsid w:val="00311F3D"/>
    <w:rsid w:val="00312121"/>
    <w:rsid w:val="0031270F"/>
    <w:rsid w:val="00312CFF"/>
    <w:rsid w:val="003140E8"/>
    <w:rsid w:val="00320D05"/>
    <w:rsid w:val="00322939"/>
    <w:rsid w:val="00322C8D"/>
    <w:rsid w:val="00323F7A"/>
    <w:rsid w:val="00324758"/>
    <w:rsid w:val="00327656"/>
    <w:rsid w:val="00327C6A"/>
    <w:rsid w:val="003305C3"/>
    <w:rsid w:val="003306AF"/>
    <w:rsid w:val="00332C78"/>
    <w:rsid w:val="00335026"/>
    <w:rsid w:val="003356C1"/>
    <w:rsid w:val="003379B0"/>
    <w:rsid w:val="003423B5"/>
    <w:rsid w:val="00347225"/>
    <w:rsid w:val="00350C51"/>
    <w:rsid w:val="0035201D"/>
    <w:rsid w:val="003526DC"/>
    <w:rsid w:val="0035309F"/>
    <w:rsid w:val="00353B36"/>
    <w:rsid w:val="00353BA4"/>
    <w:rsid w:val="00353DCF"/>
    <w:rsid w:val="00354E71"/>
    <w:rsid w:val="00355DC7"/>
    <w:rsid w:val="003578EB"/>
    <w:rsid w:val="00357C52"/>
    <w:rsid w:val="0036159C"/>
    <w:rsid w:val="003625B9"/>
    <w:rsid w:val="00362B1B"/>
    <w:rsid w:val="00367CE8"/>
    <w:rsid w:val="00371C9C"/>
    <w:rsid w:val="00371E8A"/>
    <w:rsid w:val="00371EAE"/>
    <w:rsid w:val="0037332C"/>
    <w:rsid w:val="00376FB4"/>
    <w:rsid w:val="0038104D"/>
    <w:rsid w:val="0038327C"/>
    <w:rsid w:val="00383A9A"/>
    <w:rsid w:val="00383CE6"/>
    <w:rsid w:val="00383ED7"/>
    <w:rsid w:val="0038496E"/>
    <w:rsid w:val="00384B64"/>
    <w:rsid w:val="00384D96"/>
    <w:rsid w:val="00390692"/>
    <w:rsid w:val="0039083F"/>
    <w:rsid w:val="00390ADB"/>
    <w:rsid w:val="0039745E"/>
    <w:rsid w:val="00397E21"/>
    <w:rsid w:val="00397EAA"/>
    <w:rsid w:val="003A0C22"/>
    <w:rsid w:val="003A1673"/>
    <w:rsid w:val="003A43DD"/>
    <w:rsid w:val="003A54A6"/>
    <w:rsid w:val="003A6896"/>
    <w:rsid w:val="003B253C"/>
    <w:rsid w:val="003B2F31"/>
    <w:rsid w:val="003B4974"/>
    <w:rsid w:val="003B5666"/>
    <w:rsid w:val="003B7B01"/>
    <w:rsid w:val="003B7B6A"/>
    <w:rsid w:val="003C28EC"/>
    <w:rsid w:val="003C36A5"/>
    <w:rsid w:val="003C3B5F"/>
    <w:rsid w:val="003C469B"/>
    <w:rsid w:val="003C527A"/>
    <w:rsid w:val="003C72EE"/>
    <w:rsid w:val="003D10F0"/>
    <w:rsid w:val="003D15A1"/>
    <w:rsid w:val="003D273D"/>
    <w:rsid w:val="003D3EEA"/>
    <w:rsid w:val="003D446F"/>
    <w:rsid w:val="003D5FE8"/>
    <w:rsid w:val="003D74DF"/>
    <w:rsid w:val="003E2B02"/>
    <w:rsid w:val="003E2F45"/>
    <w:rsid w:val="003E3C3F"/>
    <w:rsid w:val="003E54AE"/>
    <w:rsid w:val="003E6309"/>
    <w:rsid w:val="003E70DE"/>
    <w:rsid w:val="003E7A09"/>
    <w:rsid w:val="003F039E"/>
    <w:rsid w:val="003F0D74"/>
    <w:rsid w:val="003F1E4A"/>
    <w:rsid w:val="003F20EB"/>
    <w:rsid w:val="003F2579"/>
    <w:rsid w:val="003F2D08"/>
    <w:rsid w:val="003F2DD5"/>
    <w:rsid w:val="003F411D"/>
    <w:rsid w:val="003F430C"/>
    <w:rsid w:val="003F614C"/>
    <w:rsid w:val="003F6C3A"/>
    <w:rsid w:val="0040291E"/>
    <w:rsid w:val="00402B67"/>
    <w:rsid w:val="004042BA"/>
    <w:rsid w:val="00404BAC"/>
    <w:rsid w:val="00405A67"/>
    <w:rsid w:val="00405F52"/>
    <w:rsid w:val="004077BE"/>
    <w:rsid w:val="00407FA0"/>
    <w:rsid w:val="00411778"/>
    <w:rsid w:val="00414004"/>
    <w:rsid w:val="00414D8B"/>
    <w:rsid w:val="00414F7A"/>
    <w:rsid w:val="00416DAB"/>
    <w:rsid w:val="00420701"/>
    <w:rsid w:val="00420745"/>
    <w:rsid w:val="00421E07"/>
    <w:rsid w:val="00425B94"/>
    <w:rsid w:val="00427DC8"/>
    <w:rsid w:val="00430971"/>
    <w:rsid w:val="00435EFB"/>
    <w:rsid w:val="004373A6"/>
    <w:rsid w:val="004375FE"/>
    <w:rsid w:val="00437704"/>
    <w:rsid w:val="00437CF8"/>
    <w:rsid w:val="00440089"/>
    <w:rsid w:val="00443BBF"/>
    <w:rsid w:val="004447E1"/>
    <w:rsid w:val="00446040"/>
    <w:rsid w:val="00447F5B"/>
    <w:rsid w:val="0045024E"/>
    <w:rsid w:val="00451830"/>
    <w:rsid w:val="00453F81"/>
    <w:rsid w:val="004564D1"/>
    <w:rsid w:val="00456CBD"/>
    <w:rsid w:val="004576AA"/>
    <w:rsid w:val="00457C55"/>
    <w:rsid w:val="00460D7C"/>
    <w:rsid w:val="00461F41"/>
    <w:rsid w:val="004626F7"/>
    <w:rsid w:val="00462753"/>
    <w:rsid w:val="00463595"/>
    <w:rsid w:val="00464786"/>
    <w:rsid w:val="00466F23"/>
    <w:rsid w:val="004700B0"/>
    <w:rsid w:val="00472397"/>
    <w:rsid w:val="0047268E"/>
    <w:rsid w:val="004743C0"/>
    <w:rsid w:val="00476D85"/>
    <w:rsid w:val="004779A9"/>
    <w:rsid w:val="00485136"/>
    <w:rsid w:val="00485AA3"/>
    <w:rsid w:val="00486F40"/>
    <w:rsid w:val="00492298"/>
    <w:rsid w:val="00495728"/>
    <w:rsid w:val="004A0851"/>
    <w:rsid w:val="004A0B27"/>
    <w:rsid w:val="004A0C80"/>
    <w:rsid w:val="004A0D5B"/>
    <w:rsid w:val="004A2D23"/>
    <w:rsid w:val="004A7311"/>
    <w:rsid w:val="004A74BA"/>
    <w:rsid w:val="004B067D"/>
    <w:rsid w:val="004B3939"/>
    <w:rsid w:val="004B3972"/>
    <w:rsid w:val="004B3A80"/>
    <w:rsid w:val="004B446B"/>
    <w:rsid w:val="004B486D"/>
    <w:rsid w:val="004B4AC8"/>
    <w:rsid w:val="004B538E"/>
    <w:rsid w:val="004B6A8E"/>
    <w:rsid w:val="004C0872"/>
    <w:rsid w:val="004C091E"/>
    <w:rsid w:val="004C1326"/>
    <w:rsid w:val="004C1417"/>
    <w:rsid w:val="004C18ED"/>
    <w:rsid w:val="004C425C"/>
    <w:rsid w:val="004C4BDC"/>
    <w:rsid w:val="004D197E"/>
    <w:rsid w:val="004D682A"/>
    <w:rsid w:val="004D7226"/>
    <w:rsid w:val="004E09B3"/>
    <w:rsid w:val="004E1052"/>
    <w:rsid w:val="004E13BD"/>
    <w:rsid w:val="004E4B2C"/>
    <w:rsid w:val="004F3C24"/>
    <w:rsid w:val="004F472D"/>
    <w:rsid w:val="004F595D"/>
    <w:rsid w:val="004F63D3"/>
    <w:rsid w:val="004F756F"/>
    <w:rsid w:val="004F7A28"/>
    <w:rsid w:val="005001A3"/>
    <w:rsid w:val="005036DA"/>
    <w:rsid w:val="00504796"/>
    <w:rsid w:val="005052C9"/>
    <w:rsid w:val="00506961"/>
    <w:rsid w:val="0051173E"/>
    <w:rsid w:val="00514847"/>
    <w:rsid w:val="0051496C"/>
    <w:rsid w:val="00514B2F"/>
    <w:rsid w:val="00514B79"/>
    <w:rsid w:val="0051594A"/>
    <w:rsid w:val="00516EB5"/>
    <w:rsid w:val="00520546"/>
    <w:rsid w:val="00520743"/>
    <w:rsid w:val="00520E9E"/>
    <w:rsid w:val="00521C79"/>
    <w:rsid w:val="00525356"/>
    <w:rsid w:val="005256AF"/>
    <w:rsid w:val="00526E67"/>
    <w:rsid w:val="00530CE6"/>
    <w:rsid w:val="00531E00"/>
    <w:rsid w:val="005323BA"/>
    <w:rsid w:val="00532C41"/>
    <w:rsid w:val="00533201"/>
    <w:rsid w:val="00533382"/>
    <w:rsid w:val="00540D4D"/>
    <w:rsid w:val="00541C4C"/>
    <w:rsid w:val="00543F98"/>
    <w:rsid w:val="00544459"/>
    <w:rsid w:val="00545946"/>
    <w:rsid w:val="00550219"/>
    <w:rsid w:val="00551591"/>
    <w:rsid w:val="00551F8F"/>
    <w:rsid w:val="00552751"/>
    <w:rsid w:val="00554709"/>
    <w:rsid w:val="0055496A"/>
    <w:rsid w:val="00557491"/>
    <w:rsid w:val="005579F6"/>
    <w:rsid w:val="0056106B"/>
    <w:rsid w:val="00561A43"/>
    <w:rsid w:val="00563F25"/>
    <w:rsid w:val="005652B5"/>
    <w:rsid w:val="005706F9"/>
    <w:rsid w:val="005708A8"/>
    <w:rsid w:val="00570BCB"/>
    <w:rsid w:val="005745CE"/>
    <w:rsid w:val="005753F0"/>
    <w:rsid w:val="005760DB"/>
    <w:rsid w:val="00581B12"/>
    <w:rsid w:val="00582B5F"/>
    <w:rsid w:val="00582C92"/>
    <w:rsid w:val="005849A7"/>
    <w:rsid w:val="005849BD"/>
    <w:rsid w:val="00584DF3"/>
    <w:rsid w:val="0058523B"/>
    <w:rsid w:val="00585266"/>
    <w:rsid w:val="00585273"/>
    <w:rsid w:val="00586A0F"/>
    <w:rsid w:val="00591229"/>
    <w:rsid w:val="0059185E"/>
    <w:rsid w:val="00595EA5"/>
    <w:rsid w:val="005969F9"/>
    <w:rsid w:val="00596E2F"/>
    <w:rsid w:val="00596F14"/>
    <w:rsid w:val="00597071"/>
    <w:rsid w:val="00597F88"/>
    <w:rsid w:val="005A0A6F"/>
    <w:rsid w:val="005A16A3"/>
    <w:rsid w:val="005A4EAA"/>
    <w:rsid w:val="005A621B"/>
    <w:rsid w:val="005A6E8F"/>
    <w:rsid w:val="005A7BD4"/>
    <w:rsid w:val="005B0D29"/>
    <w:rsid w:val="005B14FF"/>
    <w:rsid w:val="005B1CD7"/>
    <w:rsid w:val="005B2CC1"/>
    <w:rsid w:val="005B2DC1"/>
    <w:rsid w:val="005B3EEA"/>
    <w:rsid w:val="005B4E49"/>
    <w:rsid w:val="005B57DF"/>
    <w:rsid w:val="005B5B9B"/>
    <w:rsid w:val="005C2BBB"/>
    <w:rsid w:val="005C2F5A"/>
    <w:rsid w:val="005C5D31"/>
    <w:rsid w:val="005C731D"/>
    <w:rsid w:val="005D0472"/>
    <w:rsid w:val="005D0B04"/>
    <w:rsid w:val="005D0F52"/>
    <w:rsid w:val="005D1708"/>
    <w:rsid w:val="005D1FCD"/>
    <w:rsid w:val="005D2708"/>
    <w:rsid w:val="005D292C"/>
    <w:rsid w:val="005D4C96"/>
    <w:rsid w:val="005D4CAA"/>
    <w:rsid w:val="005D61B2"/>
    <w:rsid w:val="005D7A04"/>
    <w:rsid w:val="005D7D54"/>
    <w:rsid w:val="005E29AA"/>
    <w:rsid w:val="005E3300"/>
    <w:rsid w:val="005E35B0"/>
    <w:rsid w:val="005E4A29"/>
    <w:rsid w:val="005E4EDF"/>
    <w:rsid w:val="005E5F79"/>
    <w:rsid w:val="005E6F1D"/>
    <w:rsid w:val="005E70F4"/>
    <w:rsid w:val="005F2D1B"/>
    <w:rsid w:val="005F603E"/>
    <w:rsid w:val="0060058D"/>
    <w:rsid w:val="00600FE0"/>
    <w:rsid w:val="00602F6E"/>
    <w:rsid w:val="0060550A"/>
    <w:rsid w:val="00610A12"/>
    <w:rsid w:val="00613D7E"/>
    <w:rsid w:val="0061407C"/>
    <w:rsid w:val="00615AE4"/>
    <w:rsid w:val="00616B64"/>
    <w:rsid w:val="006170D2"/>
    <w:rsid w:val="00621217"/>
    <w:rsid w:val="0062197D"/>
    <w:rsid w:val="00621A6E"/>
    <w:rsid w:val="00621F35"/>
    <w:rsid w:val="00622075"/>
    <w:rsid w:val="00622413"/>
    <w:rsid w:val="00622DBD"/>
    <w:rsid w:val="00623176"/>
    <w:rsid w:val="006231CB"/>
    <w:rsid w:val="0062374F"/>
    <w:rsid w:val="00625078"/>
    <w:rsid w:val="0062509D"/>
    <w:rsid w:val="0062533B"/>
    <w:rsid w:val="00625EF2"/>
    <w:rsid w:val="006265CF"/>
    <w:rsid w:val="00631256"/>
    <w:rsid w:val="00631F2F"/>
    <w:rsid w:val="006323AD"/>
    <w:rsid w:val="006326F1"/>
    <w:rsid w:val="00632BCB"/>
    <w:rsid w:val="00632BD0"/>
    <w:rsid w:val="0063354A"/>
    <w:rsid w:val="0063438C"/>
    <w:rsid w:val="00637CDC"/>
    <w:rsid w:val="0064139C"/>
    <w:rsid w:val="0064219A"/>
    <w:rsid w:val="00643090"/>
    <w:rsid w:val="00645F42"/>
    <w:rsid w:val="00647610"/>
    <w:rsid w:val="00652482"/>
    <w:rsid w:val="006564F5"/>
    <w:rsid w:val="00656DBC"/>
    <w:rsid w:val="006572DB"/>
    <w:rsid w:val="00657B8A"/>
    <w:rsid w:val="00660494"/>
    <w:rsid w:val="00662E16"/>
    <w:rsid w:val="006644C6"/>
    <w:rsid w:val="00674442"/>
    <w:rsid w:val="00674812"/>
    <w:rsid w:val="00674ACF"/>
    <w:rsid w:val="0067637D"/>
    <w:rsid w:val="00683F57"/>
    <w:rsid w:val="00684086"/>
    <w:rsid w:val="00684A9F"/>
    <w:rsid w:val="006850D4"/>
    <w:rsid w:val="006863BF"/>
    <w:rsid w:val="006879C9"/>
    <w:rsid w:val="00687B18"/>
    <w:rsid w:val="0069139A"/>
    <w:rsid w:val="00693300"/>
    <w:rsid w:val="00695282"/>
    <w:rsid w:val="00696267"/>
    <w:rsid w:val="00696317"/>
    <w:rsid w:val="006A0D1F"/>
    <w:rsid w:val="006A0FC7"/>
    <w:rsid w:val="006A1CDE"/>
    <w:rsid w:val="006A1CF1"/>
    <w:rsid w:val="006A1F5B"/>
    <w:rsid w:val="006A29BE"/>
    <w:rsid w:val="006A437D"/>
    <w:rsid w:val="006A72D1"/>
    <w:rsid w:val="006B055A"/>
    <w:rsid w:val="006B2525"/>
    <w:rsid w:val="006B2C73"/>
    <w:rsid w:val="006B5B75"/>
    <w:rsid w:val="006B5BFD"/>
    <w:rsid w:val="006B778C"/>
    <w:rsid w:val="006C0829"/>
    <w:rsid w:val="006C47AC"/>
    <w:rsid w:val="006C5DC3"/>
    <w:rsid w:val="006C77B0"/>
    <w:rsid w:val="006D05BF"/>
    <w:rsid w:val="006D2304"/>
    <w:rsid w:val="006D2A6D"/>
    <w:rsid w:val="006D2CBF"/>
    <w:rsid w:val="006D3B32"/>
    <w:rsid w:val="006D76CD"/>
    <w:rsid w:val="006D7ADB"/>
    <w:rsid w:val="006E1967"/>
    <w:rsid w:val="006E1D13"/>
    <w:rsid w:val="006E321C"/>
    <w:rsid w:val="006E3C8E"/>
    <w:rsid w:val="006E4216"/>
    <w:rsid w:val="006E478F"/>
    <w:rsid w:val="006F150A"/>
    <w:rsid w:val="006F1C29"/>
    <w:rsid w:val="006F3289"/>
    <w:rsid w:val="006F384E"/>
    <w:rsid w:val="006F4E09"/>
    <w:rsid w:val="006F4F4E"/>
    <w:rsid w:val="006F6B2B"/>
    <w:rsid w:val="007021B6"/>
    <w:rsid w:val="007042AA"/>
    <w:rsid w:val="007058B7"/>
    <w:rsid w:val="00706DFC"/>
    <w:rsid w:val="007075EF"/>
    <w:rsid w:val="00710966"/>
    <w:rsid w:val="007116FE"/>
    <w:rsid w:val="00712912"/>
    <w:rsid w:val="00713109"/>
    <w:rsid w:val="00713C99"/>
    <w:rsid w:val="007146D7"/>
    <w:rsid w:val="00715EF6"/>
    <w:rsid w:val="00721B29"/>
    <w:rsid w:val="00721E7C"/>
    <w:rsid w:val="00723E50"/>
    <w:rsid w:val="00725EF5"/>
    <w:rsid w:val="00726BE5"/>
    <w:rsid w:val="00730AF6"/>
    <w:rsid w:val="00732A8C"/>
    <w:rsid w:val="00733EC0"/>
    <w:rsid w:val="00736CC6"/>
    <w:rsid w:val="00736D17"/>
    <w:rsid w:val="00741A88"/>
    <w:rsid w:val="007424A7"/>
    <w:rsid w:val="00742E04"/>
    <w:rsid w:val="00743188"/>
    <w:rsid w:val="0074453A"/>
    <w:rsid w:val="00744E0C"/>
    <w:rsid w:val="00744F6F"/>
    <w:rsid w:val="007452AE"/>
    <w:rsid w:val="0074571D"/>
    <w:rsid w:val="00745B2C"/>
    <w:rsid w:val="007461D5"/>
    <w:rsid w:val="00747066"/>
    <w:rsid w:val="00747349"/>
    <w:rsid w:val="007504D1"/>
    <w:rsid w:val="007530C9"/>
    <w:rsid w:val="007534E6"/>
    <w:rsid w:val="00755030"/>
    <w:rsid w:val="00755678"/>
    <w:rsid w:val="0075613C"/>
    <w:rsid w:val="007605FF"/>
    <w:rsid w:val="0076094C"/>
    <w:rsid w:val="00760A1B"/>
    <w:rsid w:val="00761706"/>
    <w:rsid w:val="007626D3"/>
    <w:rsid w:val="00763114"/>
    <w:rsid w:val="0076452B"/>
    <w:rsid w:val="007645B6"/>
    <w:rsid w:val="00766775"/>
    <w:rsid w:val="00766C6B"/>
    <w:rsid w:val="00767578"/>
    <w:rsid w:val="00770036"/>
    <w:rsid w:val="00773A3B"/>
    <w:rsid w:val="00774294"/>
    <w:rsid w:val="00775B33"/>
    <w:rsid w:val="00777550"/>
    <w:rsid w:val="00782642"/>
    <w:rsid w:val="007844BE"/>
    <w:rsid w:val="00784B66"/>
    <w:rsid w:val="00786E71"/>
    <w:rsid w:val="0079133B"/>
    <w:rsid w:val="00791885"/>
    <w:rsid w:val="00794512"/>
    <w:rsid w:val="00794A0D"/>
    <w:rsid w:val="00794DF0"/>
    <w:rsid w:val="007959AD"/>
    <w:rsid w:val="00796CD4"/>
    <w:rsid w:val="007A2B08"/>
    <w:rsid w:val="007A3826"/>
    <w:rsid w:val="007A4343"/>
    <w:rsid w:val="007A4758"/>
    <w:rsid w:val="007A6714"/>
    <w:rsid w:val="007A6FDA"/>
    <w:rsid w:val="007B079D"/>
    <w:rsid w:val="007B0BBC"/>
    <w:rsid w:val="007B557C"/>
    <w:rsid w:val="007B584F"/>
    <w:rsid w:val="007B77B2"/>
    <w:rsid w:val="007B7D73"/>
    <w:rsid w:val="007C0474"/>
    <w:rsid w:val="007C0818"/>
    <w:rsid w:val="007C14E9"/>
    <w:rsid w:val="007C1DA9"/>
    <w:rsid w:val="007C2410"/>
    <w:rsid w:val="007C4D1A"/>
    <w:rsid w:val="007C7907"/>
    <w:rsid w:val="007D3FBA"/>
    <w:rsid w:val="007D549A"/>
    <w:rsid w:val="007D649A"/>
    <w:rsid w:val="007D7C3E"/>
    <w:rsid w:val="007E027B"/>
    <w:rsid w:val="007E0E28"/>
    <w:rsid w:val="007E174F"/>
    <w:rsid w:val="007E1816"/>
    <w:rsid w:val="007E18CE"/>
    <w:rsid w:val="007E1AAB"/>
    <w:rsid w:val="007E2208"/>
    <w:rsid w:val="007E3D1A"/>
    <w:rsid w:val="007E64A4"/>
    <w:rsid w:val="007E7D3F"/>
    <w:rsid w:val="007F1C84"/>
    <w:rsid w:val="007F302C"/>
    <w:rsid w:val="007F36C8"/>
    <w:rsid w:val="007F3A50"/>
    <w:rsid w:val="007F616A"/>
    <w:rsid w:val="007F63DD"/>
    <w:rsid w:val="007F75E8"/>
    <w:rsid w:val="007F7A85"/>
    <w:rsid w:val="00800105"/>
    <w:rsid w:val="00802872"/>
    <w:rsid w:val="00802879"/>
    <w:rsid w:val="00803308"/>
    <w:rsid w:val="00803D62"/>
    <w:rsid w:val="008100A9"/>
    <w:rsid w:val="00811984"/>
    <w:rsid w:val="00813688"/>
    <w:rsid w:val="00813C8F"/>
    <w:rsid w:val="008142FD"/>
    <w:rsid w:val="008164A1"/>
    <w:rsid w:val="00817219"/>
    <w:rsid w:val="00817A23"/>
    <w:rsid w:val="0082258F"/>
    <w:rsid w:val="008228F7"/>
    <w:rsid w:val="00822DA4"/>
    <w:rsid w:val="0082358A"/>
    <w:rsid w:val="00824FAD"/>
    <w:rsid w:val="0082509B"/>
    <w:rsid w:val="00827027"/>
    <w:rsid w:val="00832F1E"/>
    <w:rsid w:val="00833AB2"/>
    <w:rsid w:val="0083475B"/>
    <w:rsid w:val="00835964"/>
    <w:rsid w:val="008361DB"/>
    <w:rsid w:val="0083685F"/>
    <w:rsid w:val="00836CBA"/>
    <w:rsid w:val="00837207"/>
    <w:rsid w:val="00837339"/>
    <w:rsid w:val="0083744D"/>
    <w:rsid w:val="00844BDA"/>
    <w:rsid w:val="008477B0"/>
    <w:rsid w:val="00847AA7"/>
    <w:rsid w:val="008517E1"/>
    <w:rsid w:val="008523A6"/>
    <w:rsid w:val="00856A89"/>
    <w:rsid w:val="00860CF5"/>
    <w:rsid w:val="00862056"/>
    <w:rsid w:val="008626DF"/>
    <w:rsid w:val="008647B5"/>
    <w:rsid w:val="00864CBC"/>
    <w:rsid w:val="0086723F"/>
    <w:rsid w:val="0087211E"/>
    <w:rsid w:val="00872967"/>
    <w:rsid w:val="00875886"/>
    <w:rsid w:val="0087781F"/>
    <w:rsid w:val="008832D1"/>
    <w:rsid w:val="00890485"/>
    <w:rsid w:val="00890DA4"/>
    <w:rsid w:val="00892F8A"/>
    <w:rsid w:val="0089426E"/>
    <w:rsid w:val="00894280"/>
    <w:rsid w:val="008948D4"/>
    <w:rsid w:val="00897546"/>
    <w:rsid w:val="008A002B"/>
    <w:rsid w:val="008A17E8"/>
    <w:rsid w:val="008A1FB3"/>
    <w:rsid w:val="008A255F"/>
    <w:rsid w:val="008A2B76"/>
    <w:rsid w:val="008A42AD"/>
    <w:rsid w:val="008A4670"/>
    <w:rsid w:val="008A52D3"/>
    <w:rsid w:val="008A54D6"/>
    <w:rsid w:val="008A5B6E"/>
    <w:rsid w:val="008A788A"/>
    <w:rsid w:val="008B2F7C"/>
    <w:rsid w:val="008B51C1"/>
    <w:rsid w:val="008B79A5"/>
    <w:rsid w:val="008C03B4"/>
    <w:rsid w:val="008C055E"/>
    <w:rsid w:val="008C1414"/>
    <w:rsid w:val="008C1BF6"/>
    <w:rsid w:val="008C3D7F"/>
    <w:rsid w:val="008C6C79"/>
    <w:rsid w:val="008D2DEA"/>
    <w:rsid w:val="008D2FF3"/>
    <w:rsid w:val="008D32F9"/>
    <w:rsid w:val="008D47BC"/>
    <w:rsid w:val="008D586A"/>
    <w:rsid w:val="008D698B"/>
    <w:rsid w:val="008D77EC"/>
    <w:rsid w:val="008D77F8"/>
    <w:rsid w:val="008E10A0"/>
    <w:rsid w:val="008E11C9"/>
    <w:rsid w:val="008E3D20"/>
    <w:rsid w:val="008E45C0"/>
    <w:rsid w:val="008E5A16"/>
    <w:rsid w:val="008E7E06"/>
    <w:rsid w:val="008F0C24"/>
    <w:rsid w:val="008F0DB6"/>
    <w:rsid w:val="008F2129"/>
    <w:rsid w:val="008F2281"/>
    <w:rsid w:val="008F26AC"/>
    <w:rsid w:val="008F30FC"/>
    <w:rsid w:val="008F3364"/>
    <w:rsid w:val="00900D2C"/>
    <w:rsid w:val="009011E2"/>
    <w:rsid w:val="00901540"/>
    <w:rsid w:val="009030AC"/>
    <w:rsid w:val="00903483"/>
    <w:rsid w:val="00903F4E"/>
    <w:rsid w:val="009059FB"/>
    <w:rsid w:val="009064F8"/>
    <w:rsid w:val="009067C6"/>
    <w:rsid w:val="00912103"/>
    <w:rsid w:val="009144F7"/>
    <w:rsid w:val="00916772"/>
    <w:rsid w:val="00916CDA"/>
    <w:rsid w:val="00917064"/>
    <w:rsid w:val="0092098B"/>
    <w:rsid w:val="00920C7B"/>
    <w:rsid w:val="0092223C"/>
    <w:rsid w:val="00922FBB"/>
    <w:rsid w:val="0092493B"/>
    <w:rsid w:val="00926614"/>
    <w:rsid w:val="0093236F"/>
    <w:rsid w:val="00932BC5"/>
    <w:rsid w:val="00932C27"/>
    <w:rsid w:val="00932F06"/>
    <w:rsid w:val="009361F9"/>
    <w:rsid w:val="00936660"/>
    <w:rsid w:val="009372D3"/>
    <w:rsid w:val="00937BF1"/>
    <w:rsid w:val="00937F0E"/>
    <w:rsid w:val="009409B9"/>
    <w:rsid w:val="00942191"/>
    <w:rsid w:val="00942712"/>
    <w:rsid w:val="00951444"/>
    <w:rsid w:val="009536E6"/>
    <w:rsid w:val="00961DE4"/>
    <w:rsid w:val="0096238F"/>
    <w:rsid w:val="00964B1D"/>
    <w:rsid w:val="0096784B"/>
    <w:rsid w:val="00972509"/>
    <w:rsid w:val="009734A6"/>
    <w:rsid w:val="009735DD"/>
    <w:rsid w:val="00976970"/>
    <w:rsid w:val="00976D4F"/>
    <w:rsid w:val="0098034C"/>
    <w:rsid w:val="00985071"/>
    <w:rsid w:val="00985E3B"/>
    <w:rsid w:val="0098630E"/>
    <w:rsid w:val="00990ABA"/>
    <w:rsid w:val="0099156B"/>
    <w:rsid w:val="009927B8"/>
    <w:rsid w:val="009977AB"/>
    <w:rsid w:val="009A06C4"/>
    <w:rsid w:val="009A353A"/>
    <w:rsid w:val="009A43E4"/>
    <w:rsid w:val="009A5525"/>
    <w:rsid w:val="009A60EB"/>
    <w:rsid w:val="009B3B4D"/>
    <w:rsid w:val="009B3CA7"/>
    <w:rsid w:val="009B43A1"/>
    <w:rsid w:val="009B56AF"/>
    <w:rsid w:val="009B5FBE"/>
    <w:rsid w:val="009B6497"/>
    <w:rsid w:val="009B72B5"/>
    <w:rsid w:val="009C259F"/>
    <w:rsid w:val="009C2B0C"/>
    <w:rsid w:val="009C32E6"/>
    <w:rsid w:val="009C423A"/>
    <w:rsid w:val="009C4EC3"/>
    <w:rsid w:val="009C5509"/>
    <w:rsid w:val="009C5EFA"/>
    <w:rsid w:val="009C6D7D"/>
    <w:rsid w:val="009C6F91"/>
    <w:rsid w:val="009C7248"/>
    <w:rsid w:val="009D0D13"/>
    <w:rsid w:val="009D1B24"/>
    <w:rsid w:val="009D1C71"/>
    <w:rsid w:val="009D1DBE"/>
    <w:rsid w:val="009D2EAD"/>
    <w:rsid w:val="009D578A"/>
    <w:rsid w:val="009D6DA2"/>
    <w:rsid w:val="009D6EFB"/>
    <w:rsid w:val="009D7D8D"/>
    <w:rsid w:val="009E033A"/>
    <w:rsid w:val="009E04DD"/>
    <w:rsid w:val="009E1032"/>
    <w:rsid w:val="009E30ED"/>
    <w:rsid w:val="009E3ACB"/>
    <w:rsid w:val="009E51CF"/>
    <w:rsid w:val="009F05D0"/>
    <w:rsid w:val="009F1ABF"/>
    <w:rsid w:val="009F5242"/>
    <w:rsid w:val="009F5DC6"/>
    <w:rsid w:val="009F70C3"/>
    <w:rsid w:val="00A00C54"/>
    <w:rsid w:val="00A02195"/>
    <w:rsid w:val="00A0258F"/>
    <w:rsid w:val="00A03E08"/>
    <w:rsid w:val="00A04CBE"/>
    <w:rsid w:val="00A0681B"/>
    <w:rsid w:val="00A06824"/>
    <w:rsid w:val="00A117BE"/>
    <w:rsid w:val="00A1240C"/>
    <w:rsid w:val="00A13085"/>
    <w:rsid w:val="00A15670"/>
    <w:rsid w:val="00A21761"/>
    <w:rsid w:val="00A2196C"/>
    <w:rsid w:val="00A21B6E"/>
    <w:rsid w:val="00A22C6A"/>
    <w:rsid w:val="00A232C1"/>
    <w:rsid w:val="00A25B7E"/>
    <w:rsid w:val="00A27145"/>
    <w:rsid w:val="00A27AE7"/>
    <w:rsid w:val="00A3195F"/>
    <w:rsid w:val="00A31FEE"/>
    <w:rsid w:val="00A32665"/>
    <w:rsid w:val="00A330AB"/>
    <w:rsid w:val="00A334AB"/>
    <w:rsid w:val="00A338DB"/>
    <w:rsid w:val="00A33CF4"/>
    <w:rsid w:val="00A34F6C"/>
    <w:rsid w:val="00A36144"/>
    <w:rsid w:val="00A37803"/>
    <w:rsid w:val="00A40107"/>
    <w:rsid w:val="00A401BC"/>
    <w:rsid w:val="00A422CC"/>
    <w:rsid w:val="00A42B2E"/>
    <w:rsid w:val="00A43965"/>
    <w:rsid w:val="00A43A8F"/>
    <w:rsid w:val="00A44E5D"/>
    <w:rsid w:val="00A46AF1"/>
    <w:rsid w:val="00A47EA0"/>
    <w:rsid w:val="00A505FF"/>
    <w:rsid w:val="00A543F4"/>
    <w:rsid w:val="00A54EB9"/>
    <w:rsid w:val="00A5544B"/>
    <w:rsid w:val="00A55C65"/>
    <w:rsid w:val="00A579F8"/>
    <w:rsid w:val="00A60A8A"/>
    <w:rsid w:val="00A62C43"/>
    <w:rsid w:val="00A65CB3"/>
    <w:rsid w:val="00A66020"/>
    <w:rsid w:val="00A675B4"/>
    <w:rsid w:val="00A67E15"/>
    <w:rsid w:val="00A70C5E"/>
    <w:rsid w:val="00A7225A"/>
    <w:rsid w:val="00A7707E"/>
    <w:rsid w:val="00A80CA6"/>
    <w:rsid w:val="00A8138F"/>
    <w:rsid w:val="00A85E01"/>
    <w:rsid w:val="00A87787"/>
    <w:rsid w:val="00A90431"/>
    <w:rsid w:val="00A91028"/>
    <w:rsid w:val="00A91101"/>
    <w:rsid w:val="00A91276"/>
    <w:rsid w:val="00A91392"/>
    <w:rsid w:val="00A92C58"/>
    <w:rsid w:val="00A93868"/>
    <w:rsid w:val="00A95347"/>
    <w:rsid w:val="00A956EB"/>
    <w:rsid w:val="00AA0970"/>
    <w:rsid w:val="00AA0D55"/>
    <w:rsid w:val="00AA3B35"/>
    <w:rsid w:val="00AA455F"/>
    <w:rsid w:val="00AA4759"/>
    <w:rsid w:val="00AA53CE"/>
    <w:rsid w:val="00AA677F"/>
    <w:rsid w:val="00AA6809"/>
    <w:rsid w:val="00AA7AE9"/>
    <w:rsid w:val="00AA7DEB"/>
    <w:rsid w:val="00AB01D5"/>
    <w:rsid w:val="00AB07FF"/>
    <w:rsid w:val="00AB17B0"/>
    <w:rsid w:val="00AB29BC"/>
    <w:rsid w:val="00AB3514"/>
    <w:rsid w:val="00AB4FF0"/>
    <w:rsid w:val="00AB6CD2"/>
    <w:rsid w:val="00AB7E38"/>
    <w:rsid w:val="00AC0185"/>
    <w:rsid w:val="00AC0670"/>
    <w:rsid w:val="00AC097F"/>
    <w:rsid w:val="00AC0CAA"/>
    <w:rsid w:val="00AC232B"/>
    <w:rsid w:val="00AC4E5C"/>
    <w:rsid w:val="00AC4E64"/>
    <w:rsid w:val="00AC52DE"/>
    <w:rsid w:val="00AC76CB"/>
    <w:rsid w:val="00AD007E"/>
    <w:rsid w:val="00AD4797"/>
    <w:rsid w:val="00AD4D4A"/>
    <w:rsid w:val="00AE29F7"/>
    <w:rsid w:val="00AE4236"/>
    <w:rsid w:val="00AE51B0"/>
    <w:rsid w:val="00AE5717"/>
    <w:rsid w:val="00AF3D5A"/>
    <w:rsid w:val="00AF44B2"/>
    <w:rsid w:val="00AF724E"/>
    <w:rsid w:val="00B04045"/>
    <w:rsid w:val="00B0428E"/>
    <w:rsid w:val="00B078EC"/>
    <w:rsid w:val="00B104BA"/>
    <w:rsid w:val="00B1055A"/>
    <w:rsid w:val="00B1182E"/>
    <w:rsid w:val="00B123C0"/>
    <w:rsid w:val="00B13EE4"/>
    <w:rsid w:val="00B15D1F"/>
    <w:rsid w:val="00B16A62"/>
    <w:rsid w:val="00B16BA1"/>
    <w:rsid w:val="00B17B0E"/>
    <w:rsid w:val="00B20D0D"/>
    <w:rsid w:val="00B24C34"/>
    <w:rsid w:val="00B27969"/>
    <w:rsid w:val="00B30292"/>
    <w:rsid w:val="00B30409"/>
    <w:rsid w:val="00B30990"/>
    <w:rsid w:val="00B3232C"/>
    <w:rsid w:val="00B35201"/>
    <w:rsid w:val="00B35DEE"/>
    <w:rsid w:val="00B368BD"/>
    <w:rsid w:val="00B36C5A"/>
    <w:rsid w:val="00B40294"/>
    <w:rsid w:val="00B4104A"/>
    <w:rsid w:val="00B41252"/>
    <w:rsid w:val="00B41D1A"/>
    <w:rsid w:val="00B42554"/>
    <w:rsid w:val="00B42CF6"/>
    <w:rsid w:val="00B4307D"/>
    <w:rsid w:val="00B43975"/>
    <w:rsid w:val="00B43F8D"/>
    <w:rsid w:val="00B44A44"/>
    <w:rsid w:val="00B44D1A"/>
    <w:rsid w:val="00B44DBE"/>
    <w:rsid w:val="00B45607"/>
    <w:rsid w:val="00B45B29"/>
    <w:rsid w:val="00B46126"/>
    <w:rsid w:val="00B46DDF"/>
    <w:rsid w:val="00B50697"/>
    <w:rsid w:val="00B50FDA"/>
    <w:rsid w:val="00B512FE"/>
    <w:rsid w:val="00B53E85"/>
    <w:rsid w:val="00B54C9E"/>
    <w:rsid w:val="00B55E9B"/>
    <w:rsid w:val="00B560AA"/>
    <w:rsid w:val="00B56CE1"/>
    <w:rsid w:val="00B56FB4"/>
    <w:rsid w:val="00B61ED5"/>
    <w:rsid w:val="00B63086"/>
    <w:rsid w:val="00B63EFC"/>
    <w:rsid w:val="00B64170"/>
    <w:rsid w:val="00B67DC9"/>
    <w:rsid w:val="00B7385F"/>
    <w:rsid w:val="00B74018"/>
    <w:rsid w:val="00B74EDD"/>
    <w:rsid w:val="00B80578"/>
    <w:rsid w:val="00B82E1E"/>
    <w:rsid w:val="00B82F92"/>
    <w:rsid w:val="00B86834"/>
    <w:rsid w:val="00B86897"/>
    <w:rsid w:val="00B87B5C"/>
    <w:rsid w:val="00B90701"/>
    <w:rsid w:val="00B91541"/>
    <w:rsid w:val="00B91CAC"/>
    <w:rsid w:val="00B934D0"/>
    <w:rsid w:val="00B943B4"/>
    <w:rsid w:val="00B95ED9"/>
    <w:rsid w:val="00B978C6"/>
    <w:rsid w:val="00BA11F0"/>
    <w:rsid w:val="00BA13A3"/>
    <w:rsid w:val="00BA1C0F"/>
    <w:rsid w:val="00BA5B76"/>
    <w:rsid w:val="00BA64E5"/>
    <w:rsid w:val="00BA6C68"/>
    <w:rsid w:val="00BA6EF8"/>
    <w:rsid w:val="00BB2ED1"/>
    <w:rsid w:val="00BB368C"/>
    <w:rsid w:val="00BB39B5"/>
    <w:rsid w:val="00BB472D"/>
    <w:rsid w:val="00BB72A0"/>
    <w:rsid w:val="00BB74CD"/>
    <w:rsid w:val="00BB7985"/>
    <w:rsid w:val="00BC14C3"/>
    <w:rsid w:val="00BC3AEA"/>
    <w:rsid w:val="00BC4859"/>
    <w:rsid w:val="00BC5470"/>
    <w:rsid w:val="00BC6F10"/>
    <w:rsid w:val="00BC753F"/>
    <w:rsid w:val="00BC7E81"/>
    <w:rsid w:val="00BD1450"/>
    <w:rsid w:val="00BD19FE"/>
    <w:rsid w:val="00BD21BC"/>
    <w:rsid w:val="00BD2DE4"/>
    <w:rsid w:val="00BD4AAE"/>
    <w:rsid w:val="00BD5B2D"/>
    <w:rsid w:val="00BD6669"/>
    <w:rsid w:val="00BD6ADD"/>
    <w:rsid w:val="00BE26FE"/>
    <w:rsid w:val="00BE52AB"/>
    <w:rsid w:val="00BE5A19"/>
    <w:rsid w:val="00BE62E3"/>
    <w:rsid w:val="00BE69A5"/>
    <w:rsid w:val="00BE7448"/>
    <w:rsid w:val="00BF0065"/>
    <w:rsid w:val="00BF1B7F"/>
    <w:rsid w:val="00BF30DA"/>
    <w:rsid w:val="00BF45E6"/>
    <w:rsid w:val="00BF48D5"/>
    <w:rsid w:val="00BF5621"/>
    <w:rsid w:val="00BF7735"/>
    <w:rsid w:val="00BF7DEE"/>
    <w:rsid w:val="00C05479"/>
    <w:rsid w:val="00C07822"/>
    <w:rsid w:val="00C10807"/>
    <w:rsid w:val="00C108F7"/>
    <w:rsid w:val="00C11AC0"/>
    <w:rsid w:val="00C136DA"/>
    <w:rsid w:val="00C151B5"/>
    <w:rsid w:val="00C1622F"/>
    <w:rsid w:val="00C215CE"/>
    <w:rsid w:val="00C22167"/>
    <w:rsid w:val="00C235D1"/>
    <w:rsid w:val="00C264AE"/>
    <w:rsid w:val="00C271CB"/>
    <w:rsid w:val="00C274A5"/>
    <w:rsid w:val="00C27F07"/>
    <w:rsid w:val="00C31E7E"/>
    <w:rsid w:val="00C3484E"/>
    <w:rsid w:val="00C40262"/>
    <w:rsid w:val="00C40D77"/>
    <w:rsid w:val="00C41816"/>
    <w:rsid w:val="00C418A5"/>
    <w:rsid w:val="00C42374"/>
    <w:rsid w:val="00C4362F"/>
    <w:rsid w:val="00C43B55"/>
    <w:rsid w:val="00C44055"/>
    <w:rsid w:val="00C46124"/>
    <w:rsid w:val="00C4762B"/>
    <w:rsid w:val="00C50D33"/>
    <w:rsid w:val="00C5158D"/>
    <w:rsid w:val="00C5161E"/>
    <w:rsid w:val="00C54B8E"/>
    <w:rsid w:val="00C557F9"/>
    <w:rsid w:val="00C56CFE"/>
    <w:rsid w:val="00C5795A"/>
    <w:rsid w:val="00C60161"/>
    <w:rsid w:val="00C601F3"/>
    <w:rsid w:val="00C602C4"/>
    <w:rsid w:val="00C60387"/>
    <w:rsid w:val="00C61AF2"/>
    <w:rsid w:val="00C61E0D"/>
    <w:rsid w:val="00C642B4"/>
    <w:rsid w:val="00C653F8"/>
    <w:rsid w:val="00C6550E"/>
    <w:rsid w:val="00C66602"/>
    <w:rsid w:val="00C66D74"/>
    <w:rsid w:val="00C678D0"/>
    <w:rsid w:val="00C7004E"/>
    <w:rsid w:val="00C70D8B"/>
    <w:rsid w:val="00C71BC1"/>
    <w:rsid w:val="00C72AC1"/>
    <w:rsid w:val="00C72B6F"/>
    <w:rsid w:val="00C731A5"/>
    <w:rsid w:val="00C76A41"/>
    <w:rsid w:val="00C76D1D"/>
    <w:rsid w:val="00C779EE"/>
    <w:rsid w:val="00C80606"/>
    <w:rsid w:val="00C83EE9"/>
    <w:rsid w:val="00C83F7B"/>
    <w:rsid w:val="00C91EE1"/>
    <w:rsid w:val="00C9290C"/>
    <w:rsid w:val="00C9346A"/>
    <w:rsid w:val="00C9396A"/>
    <w:rsid w:val="00C93F23"/>
    <w:rsid w:val="00C93F34"/>
    <w:rsid w:val="00C94045"/>
    <w:rsid w:val="00C94174"/>
    <w:rsid w:val="00C94C38"/>
    <w:rsid w:val="00C95FDD"/>
    <w:rsid w:val="00C9716C"/>
    <w:rsid w:val="00C975B5"/>
    <w:rsid w:val="00CA0081"/>
    <w:rsid w:val="00CA1366"/>
    <w:rsid w:val="00CA17BB"/>
    <w:rsid w:val="00CA1DF0"/>
    <w:rsid w:val="00CA388A"/>
    <w:rsid w:val="00CA53DD"/>
    <w:rsid w:val="00CB7364"/>
    <w:rsid w:val="00CB7C76"/>
    <w:rsid w:val="00CC1987"/>
    <w:rsid w:val="00CC1CC7"/>
    <w:rsid w:val="00CC5FEC"/>
    <w:rsid w:val="00CC6095"/>
    <w:rsid w:val="00CC7C2F"/>
    <w:rsid w:val="00CD0AE0"/>
    <w:rsid w:val="00CD0C86"/>
    <w:rsid w:val="00CD10D7"/>
    <w:rsid w:val="00CD2FDC"/>
    <w:rsid w:val="00CD4CC6"/>
    <w:rsid w:val="00CE032A"/>
    <w:rsid w:val="00CE0A1D"/>
    <w:rsid w:val="00CE6F6F"/>
    <w:rsid w:val="00CF35FE"/>
    <w:rsid w:val="00CF4334"/>
    <w:rsid w:val="00CF50B3"/>
    <w:rsid w:val="00CF5782"/>
    <w:rsid w:val="00CF5C38"/>
    <w:rsid w:val="00CF6EA4"/>
    <w:rsid w:val="00D027C4"/>
    <w:rsid w:val="00D04275"/>
    <w:rsid w:val="00D0752F"/>
    <w:rsid w:val="00D07BE7"/>
    <w:rsid w:val="00D07E43"/>
    <w:rsid w:val="00D100C6"/>
    <w:rsid w:val="00D1136B"/>
    <w:rsid w:val="00D115AA"/>
    <w:rsid w:val="00D13E68"/>
    <w:rsid w:val="00D1699B"/>
    <w:rsid w:val="00D17709"/>
    <w:rsid w:val="00D207FE"/>
    <w:rsid w:val="00D2087B"/>
    <w:rsid w:val="00D20ECB"/>
    <w:rsid w:val="00D21A0F"/>
    <w:rsid w:val="00D22540"/>
    <w:rsid w:val="00D22A9C"/>
    <w:rsid w:val="00D23CE2"/>
    <w:rsid w:val="00D2510C"/>
    <w:rsid w:val="00D306B4"/>
    <w:rsid w:val="00D315D9"/>
    <w:rsid w:val="00D31CCC"/>
    <w:rsid w:val="00D32353"/>
    <w:rsid w:val="00D36133"/>
    <w:rsid w:val="00D37234"/>
    <w:rsid w:val="00D37A98"/>
    <w:rsid w:val="00D404AF"/>
    <w:rsid w:val="00D4288A"/>
    <w:rsid w:val="00D43574"/>
    <w:rsid w:val="00D4600C"/>
    <w:rsid w:val="00D47ECA"/>
    <w:rsid w:val="00D5314D"/>
    <w:rsid w:val="00D54324"/>
    <w:rsid w:val="00D5441B"/>
    <w:rsid w:val="00D548D6"/>
    <w:rsid w:val="00D55E41"/>
    <w:rsid w:val="00D56098"/>
    <w:rsid w:val="00D561C0"/>
    <w:rsid w:val="00D5682F"/>
    <w:rsid w:val="00D56C94"/>
    <w:rsid w:val="00D60D8D"/>
    <w:rsid w:val="00D64055"/>
    <w:rsid w:val="00D65025"/>
    <w:rsid w:val="00D651BE"/>
    <w:rsid w:val="00D66FC4"/>
    <w:rsid w:val="00D67B6E"/>
    <w:rsid w:val="00D7019E"/>
    <w:rsid w:val="00D71871"/>
    <w:rsid w:val="00D71D98"/>
    <w:rsid w:val="00D7594C"/>
    <w:rsid w:val="00D80458"/>
    <w:rsid w:val="00D81065"/>
    <w:rsid w:val="00D82507"/>
    <w:rsid w:val="00D860D1"/>
    <w:rsid w:val="00D8634A"/>
    <w:rsid w:val="00D9057B"/>
    <w:rsid w:val="00D90EF4"/>
    <w:rsid w:val="00D91B4C"/>
    <w:rsid w:val="00D9457D"/>
    <w:rsid w:val="00D954BD"/>
    <w:rsid w:val="00D95AE0"/>
    <w:rsid w:val="00D96D5A"/>
    <w:rsid w:val="00D96F37"/>
    <w:rsid w:val="00D97974"/>
    <w:rsid w:val="00DA1A02"/>
    <w:rsid w:val="00DA2742"/>
    <w:rsid w:val="00DA3754"/>
    <w:rsid w:val="00DA3CD3"/>
    <w:rsid w:val="00DA450C"/>
    <w:rsid w:val="00DA4725"/>
    <w:rsid w:val="00DA4E12"/>
    <w:rsid w:val="00DA626A"/>
    <w:rsid w:val="00DB2338"/>
    <w:rsid w:val="00DB2E50"/>
    <w:rsid w:val="00DB364B"/>
    <w:rsid w:val="00DB4EF0"/>
    <w:rsid w:val="00DB59C7"/>
    <w:rsid w:val="00DB5F8E"/>
    <w:rsid w:val="00DB62F7"/>
    <w:rsid w:val="00DC0EE4"/>
    <w:rsid w:val="00DC2857"/>
    <w:rsid w:val="00DC2AA0"/>
    <w:rsid w:val="00DC3DBC"/>
    <w:rsid w:val="00DC4609"/>
    <w:rsid w:val="00DC7933"/>
    <w:rsid w:val="00DC7C37"/>
    <w:rsid w:val="00DD0097"/>
    <w:rsid w:val="00DD08B4"/>
    <w:rsid w:val="00DD1560"/>
    <w:rsid w:val="00DD2460"/>
    <w:rsid w:val="00DD3391"/>
    <w:rsid w:val="00DD5381"/>
    <w:rsid w:val="00DD7B80"/>
    <w:rsid w:val="00DE0DA6"/>
    <w:rsid w:val="00DE32CE"/>
    <w:rsid w:val="00DE3C38"/>
    <w:rsid w:val="00DE446B"/>
    <w:rsid w:val="00DE7119"/>
    <w:rsid w:val="00DE7D20"/>
    <w:rsid w:val="00DF098F"/>
    <w:rsid w:val="00DF0ED4"/>
    <w:rsid w:val="00DF1C38"/>
    <w:rsid w:val="00DF52E2"/>
    <w:rsid w:val="00E01159"/>
    <w:rsid w:val="00E01972"/>
    <w:rsid w:val="00E042B7"/>
    <w:rsid w:val="00E05F99"/>
    <w:rsid w:val="00E06073"/>
    <w:rsid w:val="00E06676"/>
    <w:rsid w:val="00E07950"/>
    <w:rsid w:val="00E12897"/>
    <w:rsid w:val="00E132EC"/>
    <w:rsid w:val="00E15E14"/>
    <w:rsid w:val="00E17AD2"/>
    <w:rsid w:val="00E20EBB"/>
    <w:rsid w:val="00E21B75"/>
    <w:rsid w:val="00E21EED"/>
    <w:rsid w:val="00E2254E"/>
    <w:rsid w:val="00E2289B"/>
    <w:rsid w:val="00E23010"/>
    <w:rsid w:val="00E237E1"/>
    <w:rsid w:val="00E26004"/>
    <w:rsid w:val="00E270E5"/>
    <w:rsid w:val="00E271F0"/>
    <w:rsid w:val="00E2738C"/>
    <w:rsid w:val="00E304F1"/>
    <w:rsid w:val="00E328CC"/>
    <w:rsid w:val="00E337C0"/>
    <w:rsid w:val="00E37920"/>
    <w:rsid w:val="00E37B8C"/>
    <w:rsid w:val="00E40203"/>
    <w:rsid w:val="00E41969"/>
    <w:rsid w:val="00E41FF8"/>
    <w:rsid w:val="00E446A7"/>
    <w:rsid w:val="00E44741"/>
    <w:rsid w:val="00E44CE3"/>
    <w:rsid w:val="00E46D95"/>
    <w:rsid w:val="00E47250"/>
    <w:rsid w:val="00E56220"/>
    <w:rsid w:val="00E612CB"/>
    <w:rsid w:val="00E632C3"/>
    <w:rsid w:val="00E64566"/>
    <w:rsid w:val="00E64A66"/>
    <w:rsid w:val="00E6608E"/>
    <w:rsid w:val="00E6629F"/>
    <w:rsid w:val="00E72D55"/>
    <w:rsid w:val="00E743DE"/>
    <w:rsid w:val="00E75C01"/>
    <w:rsid w:val="00E762E4"/>
    <w:rsid w:val="00E76FC2"/>
    <w:rsid w:val="00E773AE"/>
    <w:rsid w:val="00E80B38"/>
    <w:rsid w:val="00E81003"/>
    <w:rsid w:val="00E819ED"/>
    <w:rsid w:val="00E81D83"/>
    <w:rsid w:val="00E820F6"/>
    <w:rsid w:val="00E82F73"/>
    <w:rsid w:val="00E83488"/>
    <w:rsid w:val="00E8535D"/>
    <w:rsid w:val="00E85AD0"/>
    <w:rsid w:val="00E90C20"/>
    <w:rsid w:val="00E94E72"/>
    <w:rsid w:val="00EA0A04"/>
    <w:rsid w:val="00EA0A10"/>
    <w:rsid w:val="00EA0C54"/>
    <w:rsid w:val="00EA2BEA"/>
    <w:rsid w:val="00EA5A2B"/>
    <w:rsid w:val="00EA5ADE"/>
    <w:rsid w:val="00EB22D4"/>
    <w:rsid w:val="00EB3B77"/>
    <w:rsid w:val="00EB4DC1"/>
    <w:rsid w:val="00EB726D"/>
    <w:rsid w:val="00EB786B"/>
    <w:rsid w:val="00EC0B0D"/>
    <w:rsid w:val="00EC0C73"/>
    <w:rsid w:val="00EC1F4C"/>
    <w:rsid w:val="00EC51BD"/>
    <w:rsid w:val="00EC55E8"/>
    <w:rsid w:val="00EC5774"/>
    <w:rsid w:val="00EC5B90"/>
    <w:rsid w:val="00EC5D91"/>
    <w:rsid w:val="00ED01B6"/>
    <w:rsid w:val="00ED1710"/>
    <w:rsid w:val="00ED49B8"/>
    <w:rsid w:val="00ED4E41"/>
    <w:rsid w:val="00EE0DBB"/>
    <w:rsid w:val="00EE2DCA"/>
    <w:rsid w:val="00EE4363"/>
    <w:rsid w:val="00EE6CC6"/>
    <w:rsid w:val="00EF3895"/>
    <w:rsid w:val="00EF4F3F"/>
    <w:rsid w:val="00EF6BD5"/>
    <w:rsid w:val="00EF7093"/>
    <w:rsid w:val="00F00A2C"/>
    <w:rsid w:val="00F01B8A"/>
    <w:rsid w:val="00F02DFA"/>
    <w:rsid w:val="00F02F03"/>
    <w:rsid w:val="00F0407F"/>
    <w:rsid w:val="00F040B2"/>
    <w:rsid w:val="00F061DF"/>
    <w:rsid w:val="00F06823"/>
    <w:rsid w:val="00F079A4"/>
    <w:rsid w:val="00F12428"/>
    <w:rsid w:val="00F12A50"/>
    <w:rsid w:val="00F16533"/>
    <w:rsid w:val="00F177B8"/>
    <w:rsid w:val="00F17D52"/>
    <w:rsid w:val="00F2001B"/>
    <w:rsid w:val="00F2103C"/>
    <w:rsid w:val="00F228D1"/>
    <w:rsid w:val="00F22B3F"/>
    <w:rsid w:val="00F24616"/>
    <w:rsid w:val="00F27E2A"/>
    <w:rsid w:val="00F34A67"/>
    <w:rsid w:val="00F3521B"/>
    <w:rsid w:val="00F35FEC"/>
    <w:rsid w:val="00F36294"/>
    <w:rsid w:val="00F408F2"/>
    <w:rsid w:val="00F41B31"/>
    <w:rsid w:val="00F42155"/>
    <w:rsid w:val="00F42FEE"/>
    <w:rsid w:val="00F43855"/>
    <w:rsid w:val="00F451A6"/>
    <w:rsid w:val="00F460F0"/>
    <w:rsid w:val="00F46E16"/>
    <w:rsid w:val="00F5012C"/>
    <w:rsid w:val="00F50729"/>
    <w:rsid w:val="00F5098F"/>
    <w:rsid w:val="00F51923"/>
    <w:rsid w:val="00F53C79"/>
    <w:rsid w:val="00F53E1B"/>
    <w:rsid w:val="00F54EE0"/>
    <w:rsid w:val="00F56BDA"/>
    <w:rsid w:val="00F60658"/>
    <w:rsid w:val="00F60F9B"/>
    <w:rsid w:val="00F61142"/>
    <w:rsid w:val="00F61AE4"/>
    <w:rsid w:val="00F61C83"/>
    <w:rsid w:val="00F62896"/>
    <w:rsid w:val="00F64DEA"/>
    <w:rsid w:val="00F654D9"/>
    <w:rsid w:val="00F65906"/>
    <w:rsid w:val="00F71E57"/>
    <w:rsid w:val="00F725E2"/>
    <w:rsid w:val="00F740D9"/>
    <w:rsid w:val="00F82162"/>
    <w:rsid w:val="00F8475E"/>
    <w:rsid w:val="00F84A1C"/>
    <w:rsid w:val="00F850B1"/>
    <w:rsid w:val="00F865AF"/>
    <w:rsid w:val="00F86BCD"/>
    <w:rsid w:val="00F914DE"/>
    <w:rsid w:val="00F91751"/>
    <w:rsid w:val="00F91F20"/>
    <w:rsid w:val="00F92BA0"/>
    <w:rsid w:val="00F949FD"/>
    <w:rsid w:val="00F94A58"/>
    <w:rsid w:val="00F950BD"/>
    <w:rsid w:val="00F958BD"/>
    <w:rsid w:val="00F95EA2"/>
    <w:rsid w:val="00FA0190"/>
    <w:rsid w:val="00FA05ED"/>
    <w:rsid w:val="00FA2F2A"/>
    <w:rsid w:val="00FA3CF7"/>
    <w:rsid w:val="00FA5DB0"/>
    <w:rsid w:val="00FA749A"/>
    <w:rsid w:val="00FA7637"/>
    <w:rsid w:val="00FA789F"/>
    <w:rsid w:val="00FA7B01"/>
    <w:rsid w:val="00FB08FD"/>
    <w:rsid w:val="00FB1947"/>
    <w:rsid w:val="00FB2D64"/>
    <w:rsid w:val="00FB6396"/>
    <w:rsid w:val="00FB6732"/>
    <w:rsid w:val="00FB6867"/>
    <w:rsid w:val="00FC0D1B"/>
    <w:rsid w:val="00FC1B3E"/>
    <w:rsid w:val="00FC1C09"/>
    <w:rsid w:val="00FC281B"/>
    <w:rsid w:val="00FC308B"/>
    <w:rsid w:val="00FC3258"/>
    <w:rsid w:val="00FC69A8"/>
    <w:rsid w:val="00FC7D0D"/>
    <w:rsid w:val="00FD1942"/>
    <w:rsid w:val="00FD1D04"/>
    <w:rsid w:val="00FD3218"/>
    <w:rsid w:val="00FD32D1"/>
    <w:rsid w:val="00FD34FB"/>
    <w:rsid w:val="00FD3E16"/>
    <w:rsid w:val="00FD664B"/>
    <w:rsid w:val="00FE1ABE"/>
    <w:rsid w:val="00FE1F13"/>
    <w:rsid w:val="00FE2070"/>
    <w:rsid w:val="00FE30E1"/>
    <w:rsid w:val="00FE36AE"/>
    <w:rsid w:val="00FE7F43"/>
    <w:rsid w:val="00FF0567"/>
    <w:rsid w:val="00FF2390"/>
    <w:rsid w:val="00FF284F"/>
    <w:rsid w:val="00FF3B79"/>
    <w:rsid w:val="00FF3E58"/>
    <w:rsid w:val="00FF509C"/>
    <w:rsid w:val="00FF5236"/>
    <w:rsid w:val="00FF5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7D26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642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2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2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10"/>
      </w:numPr>
    </w:pPr>
  </w:style>
  <w:style w:type="character" w:styleId="Hyperlink">
    <w:name w:val="Hyperlink"/>
    <w:uiPriority w:val="99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1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link w:val="B1Char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semiHidden/>
    <w:rsid w:val="00AB4FF0"/>
    <w:rPr>
      <w:color w:val="FF0000"/>
      <w:u w:val="single"/>
    </w:rPr>
  </w:style>
  <w:style w:type="character" w:styleId="FootnoteReference">
    <w:name w:val="footnote reference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3"/>
      </w:numPr>
    </w:pPr>
  </w:style>
  <w:style w:type="paragraph" w:styleId="ListBullet2">
    <w:name w:val="List Bullet 2"/>
    <w:basedOn w:val="ListBullet"/>
    <w:rsid w:val="00AB4FF0"/>
    <w:pPr>
      <w:numPr>
        <w:numId w:val="4"/>
      </w:numPr>
    </w:pPr>
  </w:style>
  <w:style w:type="paragraph" w:styleId="ListBullet3">
    <w:name w:val="List Bullet 3"/>
    <w:basedOn w:val="ListBullet2"/>
    <w:rsid w:val="00AB4FF0"/>
    <w:pPr>
      <w:numPr>
        <w:numId w:val="5"/>
      </w:numPr>
    </w:pPr>
  </w:style>
  <w:style w:type="paragraph" w:styleId="ListBullet4">
    <w:name w:val="List Bullet 4"/>
    <w:basedOn w:val="ListBullet3"/>
    <w:rsid w:val="00AB4FF0"/>
    <w:pPr>
      <w:numPr>
        <w:numId w:val="6"/>
      </w:numPr>
    </w:pPr>
  </w:style>
  <w:style w:type="paragraph" w:styleId="ListBullet5">
    <w:name w:val="List Bullet 5"/>
    <w:basedOn w:val="ListBullet4"/>
    <w:rsid w:val="00AB4FF0"/>
    <w:pPr>
      <w:numPr>
        <w:numId w:val="7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8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Zchn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B1Char">
    <w:name w:val="B1 Char"/>
    <w:link w:val="B1"/>
    <w:locked/>
    <w:rsid w:val="00F60F9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rsid w:val="0058527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58527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locked/>
    <w:rsid w:val="00932F06"/>
    <w:rPr>
      <w:rFonts w:ascii="Arial" w:eastAsia="Times New Roman" w:hAnsi="Arial" w:cs="Times New Roman"/>
      <w:sz w:val="18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22729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TW"/>
    </w:rPr>
  </w:style>
  <w:style w:type="paragraph" w:customStyle="1" w:styleId="Agreement">
    <w:name w:val="Agreement"/>
    <w:basedOn w:val="Normal"/>
    <w:next w:val="Normal"/>
    <w:rsid w:val="00F17D52"/>
    <w:pPr>
      <w:numPr>
        <w:numId w:val="43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642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2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2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10"/>
      </w:numPr>
    </w:pPr>
  </w:style>
  <w:style w:type="character" w:styleId="Hyperlink">
    <w:name w:val="Hyperlink"/>
    <w:uiPriority w:val="99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1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link w:val="B1Char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semiHidden/>
    <w:rsid w:val="00AB4FF0"/>
    <w:rPr>
      <w:color w:val="FF0000"/>
      <w:u w:val="single"/>
    </w:rPr>
  </w:style>
  <w:style w:type="character" w:styleId="FootnoteReference">
    <w:name w:val="footnote reference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3"/>
      </w:numPr>
    </w:pPr>
  </w:style>
  <w:style w:type="paragraph" w:styleId="ListBullet2">
    <w:name w:val="List Bullet 2"/>
    <w:basedOn w:val="ListBullet"/>
    <w:rsid w:val="00AB4FF0"/>
    <w:pPr>
      <w:numPr>
        <w:numId w:val="4"/>
      </w:numPr>
    </w:pPr>
  </w:style>
  <w:style w:type="paragraph" w:styleId="ListBullet3">
    <w:name w:val="List Bullet 3"/>
    <w:basedOn w:val="ListBullet2"/>
    <w:rsid w:val="00AB4FF0"/>
    <w:pPr>
      <w:numPr>
        <w:numId w:val="5"/>
      </w:numPr>
    </w:pPr>
  </w:style>
  <w:style w:type="paragraph" w:styleId="ListBullet4">
    <w:name w:val="List Bullet 4"/>
    <w:basedOn w:val="ListBullet3"/>
    <w:rsid w:val="00AB4FF0"/>
    <w:pPr>
      <w:numPr>
        <w:numId w:val="6"/>
      </w:numPr>
    </w:pPr>
  </w:style>
  <w:style w:type="paragraph" w:styleId="ListBullet5">
    <w:name w:val="List Bullet 5"/>
    <w:basedOn w:val="ListBullet4"/>
    <w:rsid w:val="00AB4FF0"/>
    <w:pPr>
      <w:numPr>
        <w:numId w:val="7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8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Zchn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B1Char">
    <w:name w:val="B1 Char"/>
    <w:link w:val="B1"/>
    <w:locked/>
    <w:rsid w:val="00F60F9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rsid w:val="0058527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58527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locked/>
    <w:rsid w:val="00932F06"/>
    <w:rPr>
      <w:rFonts w:ascii="Arial" w:eastAsia="Times New Roman" w:hAnsi="Arial" w:cs="Times New Roman"/>
      <w:sz w:val="18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22729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TW"/>
    </w:rPr>
  </w:style>
  <w:style w:type="paragraph" w:customStyle="1" w:styleId="Agreement">
    <w:name w:val="Agreement"/>
    <w:basedOn w:val="Normal"/>
    <w:next w:val="Normal"/>
    <w:rsid w:val="00F17D52"/>
    <w:pPr>
      <w:numPr>
        <w:numId w:val="43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0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F93BB1-757A-4879-A492-2345E4202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3018</TotalTime>
  <Pages>4</Pages>
  <Words>1281</Words>
  <Characters>7305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8569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Ansuman Adhikary</dc:creator>
  <cp:lastModifiedBy>Ericsson, AG</cp:lastModifiedBy>
  <cp:revision>62</cp:revision>
  <cp:lastPrinted>2016-01-11T16:38:00Z</cp:lastPrinted>
  <dcterms:created xsi:type="dcterms:W3CDTF">2016-03-12T13:29:00Z</dcterms:created>
  <dcterms:modified xsi:type="dcterms:W3CDTF">2016-03-16T17:50:00Z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2015-08-04</vt:lpwstr>
  </property>
</Properties>
</file>